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 Арбитражный суд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РФ, например: города Москвы]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арбитражного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 или ФИО индивидуального предпринимателя]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 или ОГРНИП]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истца из ЕГРЮЛ или ЕГРИП]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 или ФИО индивидуального предпринимателя]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 или ОГРНИП]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ответчика из ЕГРЮЛ или ЕГРИП]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Цена иска: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Государственная 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взыскании задолженности по арендной плате и неустойки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Между Истцом (Арендодатель) и Ответчиком (Арендатор) заключён договор аренды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Договор), по которому Истец передал Ответчику во временное владение и пользование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 объекта: нежилое помещение]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расположенное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Срок аренды —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Помещение передано Ответчику по акту приёма-передачи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пункту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Договора арендная плата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в месяц и вносится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[срок оплаты по Договору, например: не позднее 5-го числа текущего месяца]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Ответчик пользуется помещением, однако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арендную плату не вносит.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начислено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руб., оплачено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Задолженность по арендной плате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 Помесячный расчёт задолженности приложен к исковому заявлению.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Договора за нарушение срока внесения арендной платы предусмотрена неустойка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неуплаченной суммы за каждый день просрочки. Неустойка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расчёта]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согласно приложенному расчёту.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Истец соблюдал досудебный порядок урегулирования спора. Претензия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требованием погасить задолженность и уплатить неустойку направлена Ответчику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заказным письмом с описью вложения (почтовый идентификатор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). С даты направления претензии прошло более 30 календарных дней. Претензия оставлена Ответчиком без удовлетворения, задолженность не погашена.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со статьями 309, 310 ГК РФ обязательства должны исполняться надлежащим образом, односторонний отказ от их исполнения не допускается. Арендатор обязан своевременно вносить плату за пользование имуществом (пункт 1 статьи 614 ГК РФ). Должник обязан уплатить кредитору неустойку, определённую договором, в случае просрочки исполнения (статья 330 ГК РФ). По требованию кредитора неустойка взыскивается по день фактического исполнения обязательства (пункт 65 Постановления Пленума Верховного Суда РФ от 24.03.2016 № 7).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статьями 309, 310, 330, 614 ГК РФ, статьями 4, 110, 125, 126 АПК РФ,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задолженность по арендной плате по договору аренды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неустойку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расчёта]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рублей, а также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суммы задолженности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за каждый день просрочки, начиная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[дата, следующая за датой расчёта]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день фактической оплаты задолженности.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расходы по уплате государственной пошлины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Ответчику копии искового заявления с приложениями.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аренды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акта приёма-передачи помещения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 задолженности по арендной плате и неустойки.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претензии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документы о её направлении (опись вложения, почтовая квитанция, отчёт об отслеживании).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Выписки из ЕГРЮЛ или ЕГРИП в отношении Истца и Ответчика, полученные не ранее чем за 30 дней до обращения в суд.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документа, подтверждающего полномочия лица, подписавшего исковое заявление.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подписанта]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Перед подачей пересчитайте неустойку на текущую дату и госпошлину от итоговой цены иска (долг плюс неустойка) по подпункту 1 пункта 1 статьи 333.21 НК РФ: до 100 000 руб. — 10 000 руб., от 100 001 до 1 000 000 руб. — 10 000 руб. плюс 5 % суммы свыше 100 000 руб.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взыскании задолженности по арендной плате и неустойки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