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школы, например: МБОУ «Средняя общеобразовательная школа № 00»]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директора]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проживания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отчислении обучающегося в порядке перевода в другую образовательную организацию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отчислить моего ребёнка в порядке перевода в другую образовательную организацию: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Фамилия, имя, отчество обучающегося: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Класс: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класса и литера]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профиль обучения: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[профиль, если есть, например: естественно-научный]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Принимающая организация: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новой школы]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[населённый пункт, 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пунктами 7 и 8 Порядка и условий осуществления перевода обучающихся, утверждённого приказом Минпросвещения России от 06.04.2023 № 240, прошу в течение трёх рабочих дней издать приказ об отчислении и выдать мне: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личное дело обучающегося;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справку о периоде обучения с отметками текущего контроля успеваемости и промежуточной аттестации за текущий учебный год, заверенную печатью школы и подписью директора.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готовности документов прошу сообщить по телефону или электронной почте, указанным выше.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Отметку о приёме заявления (дата, подпись, входящий номер) попросите поставить на втором экземпляре. Срок в три рабочих дня считается со дня подачи заявления.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об отчислении ребёнка в порядке перевода в другую школу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