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Ленинскому району г. Иваново]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преступлении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привлечь к установленной законом ответственности неустановленное лицо, которое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умышленно повредило принадлежащий мне автомобиль, причинив мне значительный ущерб, по признакам преступления, предусмотренного статьёй 167 Уголовного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об автомобиле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модель, цвет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модель, 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VIN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[идентификационный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Основание владения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собственность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оставил(а) автомобиль во дворе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[точное место: у какого подъезда, на какой площадке]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подойдя к автомобилю, я обнаружил(а) следующие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повреждений по деталям: например, царапины на левой передней и задней дверях, разбитое правое боковое зеркало, проколы шин]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Ранее этих повреждений на автомобиле не было.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Двор просматривается камерами видеонаблюдения: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установлены камеры, кому принадлежат, например: камера домофона над подъездом № 2, камера магазина на углу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Очевидцами могли быть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 возможных свидетелях,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Ущерб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Предварительная стоимость восстановительного ремонта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[расчёт сервиса, заключение оценщика или иной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Ущерб является для меня значительным: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обстоятельства: иждивенцы, кредитные обязательства]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и выдать мне талон-уведомление о его принятии.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осмотр места происшествия и автомобиля с фиксацией повреждений.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Истребовать и изъять записи камер видеонаблюдения, установленных во дворе и на прилегающей территории, за указанный период, опросить жителей дома.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лицо, повредившее автомобиль, и привлечь его к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копию процессуального решения, принятого по результатам проверки.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повреждений автомобиля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регистрации транспортного средства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 о стоимости ремонта: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 приезда полиции не перемещайте автомобиль и не стирайте следы. Сразу направьте в управляющую компанию запрос о сохранении записей камер: их часто перезаписывают через несколько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повреждении автомобиля неизвестным лицом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