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Решение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единственного участника Общества с ограниченной ответственностью «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» об уменьшении уставного капитала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зарегистрирован(а)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являясь единственным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; далее — Общество), владеющим долей в размере 100 % уставного капитала номинальной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руководствуясь статьями 20 и 39 Федерального закона от 08.02.1998 № 14-ФЗ «Об обществах с ограниченной ответственностью» (далее — Закон об ООО),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Решил: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Уменьшить уставный капитал Общества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то есть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Уменьшение провести путём уменьшения номинальной стоимости доли единственного участника Общества. После уменьшения уставного капитала мне принадлежит доля в размере 100 % уставного капитала номинальной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Уменьшение уставного капитала производится без выплаты участнику денежных средств и без передачи ему иного имущества Общества.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Внести в устав Общества изменения, связанные с уменьшением уставного капитала, и утвердить их в виде документа «Изменения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устав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 (приложение к настоящему решению).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Установить следующий порядок предъявления требований кредиторами Общества: требования принимаются в письменной форме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для требований]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30 (тридцати) дней с даты последнего опубликования уведомления об уменьшении уставного капитала (пункт 5 статьи 20 Закона об ООО).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единоличного исполнительного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течение трёх рабочих дней с даты принятия настоящего решения сообщить в регистрирующий орган о принятии решения об уменьшении уставного капитала и внести сведения о нём в Единый федеральный реестр сведений о фактах деятельности юридических лиц;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дважды с периодичностью один раз в месяц опубликовать в журнале «Вестник государственной регистрации» уведомление об уменьшении уставного капитала, содержащее сведения, предусмотренные пунктом 4 статьи 20 Закона об ООО;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рассматривать требования кредиторов, поступившие в порядке, установленном пунктом 5 настоящего решения;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 второго опубликования уведомления представить в регистрирующий орган документы для государственной регистрации изменений в устав Общества.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Уставный капитал после уменьшения не может быть меньше 10 000 рублей на дату регистрации изменений (пункт 1 статьи 14, пункт 1 статьи 20 Закона об ООО). Сообщить в налоговую нужно в течение трёх рабочих дней после подписания решения.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Изменения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устав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 на 1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Единственный участник Общества 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pageBreakBefore/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УТВЕРЖДЕНЫ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решением единственного участника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Изменения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в устав Общества с ограниченной ответственностью «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» (ОГРН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Пункт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 устава]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устава Общества изложить в следующей редакции: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 устава]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Уставный капитал Общества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Остальные положения устава Общества остаются без изменений.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Настоящие изменения вступают в силу для третьих лиц с момента их государственной регистрации.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Единственный участник Общества 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 уменьшении уставного капитала ООО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