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жилищной инспекции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Управляющая организация: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ненадлежащее содержание детской игровой площадки во дворе многоквартирного дома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Домом управляет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управляющая организация).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земельном участке многоквартирного дома (кадастровый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расположена детская игровая площадка.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её оборудование находится в неисправном и опасном для детей состоянии: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[элемент оборудования и дефект, например: у качелей на цепном подвесе оборвана одна цепь, сиденье висит под углом]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[элемент оборудования и дефект, например: на горке выломана доска ограждения, торчат гвозди]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[элемент оборудования и дефект, например: под каруселью отсутствует покрытие, образовалась яма глубиной около 20 см]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информационная табличка с правилами пользования оборудованием и телефонами эксплуатанта на площадке отсутствует.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Площадкой ежедневно пользуются дети, в том числе дошкольного возраста, что создаёт угрозу причинения вреда их жизни и здоровью. Неисправности зафиксированы на фотографиях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подал(-а) в управляющую организацию заявление об устранении неисправностей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До настоящего времени неисправности не устранены.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что ответила управляющая организация, если ответ получен.]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4 ч. 1 ст. 36 Жилищного кодекса РФ земельный участок, на котором расположен многоквартирный дом, с элементами озеленения и благоустройства относится к общему имуществу собственников помещений. Подпунктом «ж» п. 2 Правил содержания общего имущества в многоквартирном доме, утверждённых постановлением Правительства РФ от 13.08.2006 № 491 (далее – Правила № 491), к общему имуществу прямо отнесены детские и спортивные площадки, расположенные в границах земельного участка. Площадка, о которой идёт речь, расположена на земельном участке дома.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Содержание общего имущества включает содержание и уход за элементами благоустройства (пп. «ж» п. 11 Правил № 491). Управляющая организация обязана обеспечивать надлежащее содержание общего имущества (ч. 2.3 ст. 161, ч. 2 ст. 162 Жилищного кодекса РФ). Ремонт оборудования площадок относится к текущему ремонту согласно Правилам и нормам технической эксплуатации жилищного фонда, утверждённым постановлением Госстроя России от 27.09.2003 № 170. Несмотря на моё заявление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управляющая организация эти обязанности не исполнила.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пунктам 42, 43 и 46 технического регламента Евразийского экономического союза «О безопасности оборудования для детских игровых площадок» (ТР ЕАЭС 042/2017) эксплуатант обеспечивает эксплуатацию, техническое обслуживание и ремонт оборудования в соответствии с паспортом, а на площадке должна быть размещена табличка с правилами пользования оборудованием и телефонами для сообщения о неисправностях. Неисправное оборудование не обслуживается и не ремонтируется, табличка отсутствует.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Осуществление предпринимательской деятельности по управлению многоквартирными домами с нарушением лицензионных требований, в том числе требований к содержанию общего имущества, влечёт административную ответственность по ч. 2 ст. 14.1.3 КоАП РФ. Государственный жилищный надзор за соблюдением этих требований осуществляет жилищная инспекция (ст. 20 Жилищного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 Жилищного кодекса РФ, ст. 2, 4 и 12 Федерального закона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контрольное (надзорное) мероприятие в отношении управляющей организации по фактам, изложенным в жалобе.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управляющей организации предписание отремонтировать или демонтировать неисправное оборудование детской площадки, восстановить покрытие и разместить информационную табличку.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устранения неисправностей обязать управляющую организацию оградить опасное оборудование и исключить доступ к нему детей.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вопрос о привлечении управляющей организации и её должностных лиц к административной ответственности по ч. 2 ст. 14.1.3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результатах рассмотрения жалобы письменно по почтовому адресу и на электронную почту, указанные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неисправного оборудования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в управляющую организацию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регистрации.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управляющей организации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Подписи жителей дома, поддерживающих жалобу.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жилищную инспекцию на неисправное и опасное оборудование детской площадки во дворе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