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Отделение Фонда пенсионного и социального страхования Российской Федерации по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 xml:space="preserve">клиентская служба в </w:t>
      </w:r>
      <w:r>
        <w:rPr>
          <w:rFonts w:ascii="Times New Roman" w:hAnsi="Times New Roman" w:eastAsia="Times New Roman"/>
          <w:b w:val="0"/>
          <w:i w:val="0"/>
          <w:color w:val="1A1A1A"/>
          <w:sz w:val="28"/>
        </w:rPr>
        <w:t>[город, район]</w:t>
      </w:r>
    </w:p>
    <w:p>
      <w:pPr>
        <w:spacing w:before="0" w:after="0" w:line="240" w:lineRule="auto"/>
        <w:jc w:val="right"/>
      </w:pPr>
      <w:r>
        <w:rPr>
          <w:rFonts w:ascii="Times New Roman" w:hAnsi="Times New Roman" w:eastAsia="Times New Roman"/>
          <w:b w:val="0"/>
          <w:i w:val="0"/>
          <w:color w:val="1A1A1A"/>
          <w:sz w:val="28"/>
        </w:rPr>
        <w:t>[адрес клиентской службы]</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СНИЛС: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паспорт: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выдан]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выдачи]</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назначении страховой пенсии по старости</w:t>
      </w:r>
    </w:p>
    <w:p>
      <w:pPr>
        <w:spacing w:before="0" w:after="120" w:line="276" w:lineRule="auto"/>
        <w:ind w:firstLine="709"/>
        <w:jc w:val="both"/>
      </w:pPr>
      <w:r>
        <w:rPr>
          <w:rFonts w:ascii="Times New Roman" w:hAnsi="Times New Roman" w:eastAsia="Times New Roman"/>
          <w:b w:val="0"/>
          <w:i w:val="0"/>
          <w:color w:val="1A1A1A"/>
          <w:sz w:val="28"/>
        </w:rPr>
        <w:t>[Дата достижения возраста]</w:t>
      </w:r>
      <w:r>
        <w:rPr>
          <w:rFonts w:ascii="Times New Roman" w:hAnsi="Times New Roman" w:eastAsia="Times New Roman"/>
          <w:b w:val="0"/>
          <w:i w:val="0"/>
          <w:color w:val="1A1A1A"/>
          <w:sz w:val="28"/>
        </w:rPr>
        <w:t xml:space="preserve"> г. я достигаю возраста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лет, с которым часть 1 статьи 8 Федерального закона от 28.12.2013 № 400-ФЗ «О страховых пенсиях» (далее – Закон № 400-ФЗ) с учётом приложения 6 к нему связывает право на страховую пенсию по старости.</w:t>
      </w:r>
    </w:p>
    <w:p>
      <w:pPr>
        <w:spacing w:before="0" w:after="120" w:line="276" w:lineRule="auto"/>
        <w:ind w:firstLine="709"/>
        <w:jc w:val="both"/>
      </w:pPr>
      <w:r>
        <w:rPr>
          <w:rFonts w:ascii="Times New Roman" w:hAnsi="Times New Roman" w:eastAsia="Times New Roman"/>
          <w:b w:val="0"/>
          <w:i w:val="0"/>
          <w:color w:val="1A1A1A"/>
          <w:sz w:val="28"/>
        </w:rPr>
        <w:t xml:space="preserve">По данным выписки из моего индивидуального лицевого счёта по состоянию на </w:t>
      </w:r>
      <w:r>
        <w:rPr>
          <w:rFonts w:ascii="Times New Roman" w:hAnsi="Times New Roman" w:eastAsia="Times New Roman"/>
          <w:b w:val="0"/>
          <w:i w:val="0"/>
          <w:color w:val="1A1A1A"/>
          <w:sz w:val="28"/>
        </w:rPr>
        <w:t>[дата выписки]</w:t>
      </w:r>
      <w:r>
        <w:rPr>
          <w:rFonts w:ascii="Times New Roman" w:hAnsi="Times New Roman" w:eastAsia="Times New Roman"/>
          <w:b w:val="0"/>
          <w:i w:val="0"/>
          <w:color w:val="1A1A1A"/>
          <w:sz w:val="28"/>
        </w:rPr>
        <w:t xml:space="preserve"> г. продолжительность страхового стажа составляет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лет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месяцев, величина индивидуального пенсионного коэффициента –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В настоящее время я работаю в </w:t>
      </w:r>
      <w:r>
        <w:rPr>
          <w:rFonts w:ascii="Times New Roman" w:hAnsi="Times New Roman" w:eastAsia="Times New Roman"/>
          <w:b w:val="0"/>
          <w:i w:val="0"/>
          <w:color w:val="1A1A1A"/>
          <w:sz w:val="28"/>
        </w:rPr>
        <w:t>[наименование работодателя]</w:t>
      </w:r>
      <w:r>
        <w:rPr>
          <w:rFonts w:ascii="Times New Roman" w:hAnsi="Times New Roman" w:eastAsia="Times New Roman"/>
          <w:b w:val="0"/>
          <w:i w:val="0"/>
          <w:color w:val="1A1A1A"/>
          <w:sz w:val="28"/>
        </w:rPr>
        <w:t xml:space="preserve"> в должности </w:t>
      </w:r>
      <w:r>
        <w:rPr>
          <w:rFonts w:ascii="Times New Roman" w:hAnsi="Times New Roman" w:eastAsia="Times New Roman"/>
          <w:b w:val="0"/>
          <w:i w:val="0"/>
          <w:color w:val="1A1A1A"/>
          <w:sz w:val="28"/>
        </w:rPr>
        <w:t>[наименование должности]</w:t>
      </w:r>
      <w:r>
        <w:rPr>
          <w:rFonts w:ascii="Times New Roman" w:hAnsi="Times New Roman" w:eastAsia="Times New Roman"/>
          <w:b w:val="0"/>
          <w:i w:val="0"/>
          <w:color w:val="1A1A1A"/>
          <w:sz w:val="28"/>
        </w:rPr>
        <w:t>. Иных пенсий не получаю. Нетрудоспособных членов семьи на иждивении не имею.</w:t>
      </w:r>
    </w:p>
    <w:p>
      <w:pPr>
        <w:spacing w:before="0" w:after="120" w:line="276" w:lineRule="auto"/>
        <w:ind w:firstLine="709"/>
        <w:jc w:val="both"/>
      </w:pPr>
      <w:r>
        <w:rPr>
          <w:rFonts w:ascii="Times New Roman" w:hAnsi="Times New Roman" w:eastAsia="Times New Roman"/>
          <w:b w:val="0"/>
          <w:i w:val="0"/>
          <w:color w:val="1A1A1A"/>
          <w:sz w:val="28"/>
        </w:rPr>
        <w:t>Часть периодов моего стажа отсутствует на индивидуальном лицевом счёте и подтверждается прилагаемыми документами:</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Период работы с </w:t>
      </w:r>
      <w:r>
        <w:rPr>
          <w:rFonts w:ascii="Times New Roman" w:hAnsi="Times New Roman" w:eastAsia="Times New Roman"/>
          <w:b w:val="0"/>
          <w:i w:val="0"/>
          <w:color w:val="1A1A1A"/>
          <w:sz w:val="28"/>
        </w:rPr>
        <w:t>[дата начала]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 окончания]</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 трудовой книжкой и архивной справкой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Период военной службы по призыву с </w:t>
      </w:r>
      <w:r>
        <w:rPr>
          <w:rFonts w:ascii="Times New Roman" w:hAnsi="Times New Roman" w:eastAsia="Times New Roman"/>
          <w:b w:val="0"/>
          <w:i w:val="0"/>
          <w:color w:val="1A1A1A"/>
          <w:sz w:val="28"/>
        </w:rPr>
        <w:t>[дата начала]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 окончания]</w:t>
      </w:r>
      <w:r>
        <w:rPr>
          <w:rFonts w:ascii="Times New Roman" w:hAnsi="Times New Roman" w:eastAsia="Times New Roman"/>
          <w:b w:val="0"/>
          <w:i w:val="0"/>
          <w:color w:val="1A1A1A"/>
          <w:sz w:val="28"/>
        </w:rPr>
        <w:t xml:space="preserve"> – военным билетом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Периоды ухода за детьми до достижения ими возраста полутора лет: </w:t>
      </w:r>
      <w:r>
        <w:rPr>
          <w:rFonts w:ascii="Times New Roman" w:hAnsi="Times New Roman" w:eastAsia="Times New Roman"/>
          <w:b w:val="0"/>
          <w:i w:val="0"/>
          <w:color w:val="1A1A1A"/>
          <w:sz w:val="28"/>
        </w:rPr>
        <w:t>[ФИО ребёнка]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 р.; </w:t>
      </w:r>
      <w:r>
        <w:rPr>
          <w:rFonts w:ascii="Times New Roman" w:hAnsi="Times New Roman" w:eastAsia="Times New Roman"/>
          <w:b w:val="0"/>
          <w:i w:val="0"/>
          <w:color w:val="1A1A1A"/>
          <w:sz w:val="28"/>
        </w:rPr>
        <w:t>[ФИО ребёнка]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 р. – свидетельствами о рождении.</w:t>
      </w:r>
    </w:p>
    <w:p>
      <w:pPr>
        <w:spacing w:before="0" w:after="120" w:line="276" w:lineRule="auto"/>
        <w:ind w:firstLine="709"/>
        <w:jc w:val="both"/>
      </w:pPr>
      <w:r>
        <w:rPr>
          <w:rFonts w:ascii="Times New Roman" w:hAnsi="Times New Roman" w:eastAsia="Times New Roman"/>
          <w:b w:val="0"/>
          <w:i w:val="0"/>
          <w:color w:val="1A1A1A"/>
          <w:sz w:val="28"/>
        </w:rPr>
        <w:t xml:space="preserve">Мой среднемесячный заработок за период с </w:t>
      </w:r>
      <w:r>
        <w:rPr>
          <w:rFonts w:ascii="Times New Roman" w:hAnsi="Times New Roman" w:eastAsia="Times New Roman"/>
          <w:b w:val="0"/>
          <w:i w:val="0"/>
          <w:color w:val="1A1A1A"/>
          <w:sz w:val="28"/>
        </w:rPr>
        <w:t>[месяц, год]</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[месяц, год]</w:t>
      </w:r>
      <w:r>
        <w:rPr>
          <w:rFonts w:ascii="Times New Roman" w:hAnsi="Times New Roman" w:eastAsia="Times New Roman"/>
          <w:b w:val="0"/>
          <w:i w:val="0"/>
          <w:color w:val="1A1A1A"/>
          <w:sz w:val="28"/>
        </w:rPr>
        <w:t xml:space="preserve"> (60 месяцев подряд до 1 января 2002 года) подтверждается справкой </w:t>
      </w:r>
      <w:r>
        <w:rPr>
          <w:rFonts w:ascii="Times New Roman" w:hAnsi="Times New Roman" w:eastAsia="Times New Roman"/>
          <w:b w:val="0"/>
          <w:i w:val="0"/>
          <w:color w:val="1A1A1A"/>
          <w:sz w:val="28"/>
        </w:rPr>
        <w:t>[наименование организации или архива]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Страховая пенсия по старости назначается при достижении возраста, установленного частью 1 статьи 8 и приложением 6 к Закону № 400-ФЗ, при наличии не менее 15 лет страхового стажа и величины индивидуального пенсионного коэффициента не менее 30 (части 2 и 3 статьи 8 Закона № 400-ФЗ). Все условия мною соблюдены.</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Заявление о назначении страховой пенсии по старости может быть принято до наступления пенсионного возраста, но не ранее чем за месяц до его достижения (пункт 15 Правил обращения за страховой пенсией, утверждённых приказом Минтруда России от 03.06.2026 № 238н). Пенсия назначается со дня обращения, но не ранее дня возникновения права на неё (часть 1 статьи 22 Закона № 400-ФЗ).</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Периоды военной службы по призыву и ухода одного из родителей за каждым ребёнком до достижения им возраста полутора лет засчитываются в страховой стаж (пункты 1 и 3 части 1 статьи 12 Закона № 400-ФЗ), а за эти периоды начисляются пенсионные коэффициенты (часть 12 статьи 15 Закона № 400-ФЗ).</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Для оценки пенсионных прав может учитываться среднемесячный заработок за любые 60 месяцев работы подряд до 1 января 2002 года, подтверждённый документами работодателя или государственных (муниципальных) органов (пункт 2 статьи 30 Федерального закона от 17.12.2001 № 173-ФЗ «О трудовых пенсиях в Российской Федерации»).</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Сведения, необходимые для назначения пенсии и находящиеся в распоряжении государственных органов или подведомственных им организаций, территориальный орган Фонда пенсионного и социального страхования Российской Федерации запрашивает самостоятельно (часть 7 статьи 21 Закона № 400-ФЗ).</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статьями 8, 12, 15, 21, 22 Закона № 400-ФЗ,</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Назначить мне страховую пенсию по старости с фиксированной выплатой к ней с </w:t>
      </w:r>
      <w:r>
        <w:rPr>
          <w:rFonts w:ascii="Times New Roman" w:hAnsi="Times New Roman" w:eastAsia="Times New Roman"/>
          <w:b w:val="0"/>
          <w:i w:val="0"/>
          <w:color w:val="1A1A1A"/>
          <w:sz w:val="28"/>
        </w:rPr>
        <w:t>[дата достижения возраста]</w:t>
      </w:r>
      <w:r>
        <w:rPr>
          <w:rFonts w:ascii="Times New Roman" w:hAnsi="Times New Roman" w:eastAsia="Times New Roman"/>
          <w:b w:val="0"/>
          <w:i w:val="0"/>
          <w:color w:val="1A1A1A"/>
          <w:sz w:val="28"/>
        </w:rPr>
        <w:t xml:space="preserve"> г.</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Включить в страховой стаж периоды, указанные в настоящем заявлении, и учесть периоды военной службы и ухода за детьми по варианту, наиболее выгодному для размера пенсии.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При определении размера пенсии учесть среднемесячный заработок за период с </w:t>
      </w:r>
      <w:r>
        <w:rPr>
          <w:rFonts w:ascii="Times New Roman" w:hAnsi="Times New Roman" w:eastAsia="Times New Roman"/>
          <w:b w:val="0"/>
          <w:i w:val="0"/>
          <w:color w:val="1A1A1A"/>
          <w:sz w:val="28"/>
        </w:rPr>
        <w:t>[месяц, год]</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[месяц, год]</w:t>
      </w:r>
      <w:r>
        <w:rPr>
          <w:rFonts w:ascii="Times New Roman" w:hAnsi="Times New Roman" w:eastAsia="Times New Roman"/>
          <w:b w:val="0"/>
          <w:i w:val="0"/>
          <w:color w:val="1A1A1A"/>
          <w:sz w:val="28"/>
        </w:rPr>
        <w:t xml:space="preserve"> по прилагаемой справке.</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Перечислять пенсию на мой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[БИК]</w:t>
      </w:r>
      <w:r>
        <w:rPr>
          <w:rFonts w:ascii="Times New Roman" w:hAnsi="Times New Roman" w:eastAsia="Times New Roman"/>
          <w:b w:val="0"/>
          <w:i w:val="0"/>
          <w:color w:val="1A1A1A"/>
          <w:sz w:val="28"/>
        </w:rPr>
        <w:t>, к которому выпущена карта «Мир».</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Решение о назначении пенсии направить мне в личный кабинет на Едином портале государственных услуг и на электронную почту, указанную выше.</w:t>
      </w:r>
    </w:p>
    <w:p>
      <w:pPr>
        <w:spacing w:before="0" w:after="120" w:line="276" w:lineRule="auto"/>
        <w:ind w:firstLine="709"/>
        <w:jc w:val="both"/>
      </w:pPr>
      <w:r>
        <w:rPr>
          <w:rFonts w:ascii="Times New Roman" w:hAnsi="Times New Roman" w:eastAsia="Times New Roman"/>
          <w:b w:val="0"/>
          <w:i w:val="0"/>
          <w:color w:val="1A1A1A"/>
          <w:sz w:val="28"/>
        </w:rPr>
        <w:t>Об обязанности извещать территориальный орган Фонда пенсионного и социального страхования Российской Федерации об обстоятельствах, влекущих изменение размера пенсии или прекращение её выплаты (часть 5 статьи 26 Закона № 400-ФЗ), предупреждён(-а).</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Копия паспорта.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Трудовая книжка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Архивная справка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военного билета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Копии свидетельств о рождении детей.</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Справка о заработной плате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Реквизиты банковского счёта.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назначении страховой пенсии по старости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