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филиала, например УФПС Самарской области]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АО «Почта России»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филиала]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 (отправитель):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номер, 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нарушении контрольного срока пересылки и утрате почтового отправления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отправки]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отделении почтовой связи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 и адрес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отправил(-а) посылку с объявленной ценностью и описью вложения, почтовый идентификатор (трек-номер)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ШПИ]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весом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кг. Объявленная ценность отправления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пересылку я уплатил(-а)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плату за объявленную ценность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Посылка адресована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получателя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посылке находилось: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вложения по описи формы 107 с указанием стоимости каждого предмета]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Контрольный срок пересылки по данному маршруту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следовательно, посылка должна была поступить в место вручения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Согласно данным отслеживания на сайте АО «Почта России», последняя операция с отправлением –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операции]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сортировочного центра или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составления настоящей претензии посылка адресату не вручена, её местонахождение неизвестно. Задержка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Услуга почтовой связи заказана мною для личных нужд, не связанных с предпринимательской деятельностью.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Операторы почтовой связи несут ответственность перед пользователями за утрату, порчу (повреждение), недостачу вложений почтовых отправлений и за нарушение контрольных сроков пересылки. За утрату отправления с объявленной ценностью оператор возмещает объявленную ценность и сумму тарифной платы, за исключением платы за объявленную ценность. За нарушение контрольных сроков пересылки оператор выплачивает неустойку в размере 3 % платы за услугу за каждый день задержки, но не более оплаченной суммы (ст. 34 Федерального закона от 17.07.1999 № 176-ФЗ «О почтовой связи», далее – Закон о почтовой связи).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Претензия о несвоевременной доставке и утрате отправления предъявляется в течение шести месяцев со дня его подачи. Оператор обязан дать письменный ответ в течение тридцати дней (ст. 37 Закона о почтовой связи, раздел VII Правил оказания услуг почтовой связи, утверждённых приказом Минцифры России от 17.04.2023 № 382). Шестимесячный срок мною не пропущен.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отношения по оказанию услуг почтовой связи гражданину для личных нужд распространяется Закон РФ от 07.02.1992 № 2300-1 «О защите прав потребителей». При удовлетворении судом требований потребителя с исполнителя взыскивается компенсация морального вреда (ст. 15) и штраф в размере 50 % от присуждённой суммы за несоблюдение в добровольном порядке требований потребителя (п. 6 ст. 13).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34, 37 Федерального закона «О почтовой связи», ст. 13, 15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розыск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ШПИ]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письменно сообщить мне его результат.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отправление не будет обнаружено, признать его утраченным и выплатить мне объявленную ценность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тарифную плату (без платы за объявленную ценность)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всего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неустойку за нарушение контрольного срока пересылки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(3 %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тарифа]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 каждый день задержки, но не более суммы тарифа).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 прошу направить в письменной форме по адресу, указанному выше, и на адрес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претензия не будет удовлетворена в установленный срок, я обращусь в суд с иском о взыскании указанных сумм,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описи вложения (форма 107)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истории отслеживания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ШПИ]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документов о стоимости вложения (чеки, накладные).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АО «Почта России» о задержке и утрате посылки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