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ДОГОВОР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купли-продажи машино-места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«Продавец»,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«Покупатель»,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вместе именуемые «Стороны», заключили настоящий договор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обязуется передать в собственность Покупателя, а Покупатель обязуется принять и оплатить машино-место (далее — Машино-место) со следующими характеристиками: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Кадастровый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Местоположение: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здания]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[наименование: подземная автостоянка, паркинг]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этаж (уровень):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этажа]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Номер (обозначение) Машино-места: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Площадь: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Назначение: машино-место.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Машино-место принадлежит Продавцу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документа-основания]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чём в Едином государственном реестре недвижимости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сделана запись регистрации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выпиской из Единого государственного реестра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Машино-место является самостоятельным объектом недвижимости, его границы описаны в Едином государственном реестре недвижимости. Вместе с Машино-местом к Покупателю переходит право пользования общими проездами, въездами, пандусами и инженерными системами автостоянки на тех же условиях, что и у Продавца.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Цена и порядок расчётов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Машино-места составляет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Цена является окончательной и изменению не подлежит.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после подписания договора открывает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безотзывный покрытый аккредитив на сумму цены Машино-места в пользу Продавца. Расходы по открытию аккредитива несёт Покупатель.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Аккредитив исполняется банком путём перечисления денежных средств на счёт Продавца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после представления Продавцом выписки из Единого государственного реестра недвижимости, подтверждающей переход права собственности на Машино-место к Покупателю. Срок действия аккредитива: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 с даты открытия.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Обязанность Покупателя по оплате считается исполненной с момента зачисления денежных средств на счёт Продавца.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Стороны договорились, что Машино-место не находится в залоге у Продавца до полной оплаты (пункт 5 статьи 488 Гражданского кодекса Российской Федерации).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Заверения Продавца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заверяет, что на дату подписания договора Машино-место никому не продано, не подарено, не обещано в дар, в залоге, под арестом и запретом не состоит, в аренду и безвозмездное пользование не передано, предметом судебного спора не является.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Задолженности по налогу на имущество физических лиц, а также по оплате содержания и охраны Машино-места перед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 или эксплуатирующей компании]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 Продавца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Машино-место приобретено Продавцом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[основание: до брака, по наследству, в дар]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не является общим имуществом Продавца и его супруга.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заверяет, что в отношении него не возбуждено дело о банкротстве и он не отвечает признакам неплатёжеспособности.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Заверения даны в соответствии со статьёй 431.2 Гражданского кодекса Российской Федерации. Покупатель полагается на них при заключении договора.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Передача Машино-места и переход права собственности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Машино-место передаётся Покупателю по передаточному акту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после государственной регистрации перехода права собственности. Вместе с Машино-местом Продавец передаёт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[пульт или ключи от ворот, электронные пропуска, иное]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 собственности на Машино-место переходит к Покупателю с момента государственной регистрации перехода права собственности в Едином государственном реестре недвижимости.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Стороны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после открытия аккредитива подают заявления о государственной регистрации перехода права собственности в Росреестр через многофункциональный центр или в электронной форме. Государственную пошлину за регистрацию права собственности уплачивает Покупатель.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Риск случайной гибели или повреждения Машино-места переходит к Покупателю с момента подписания передаточного акта.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Права и обязанности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осмотрел Машино-место, ознакомился с его границами, размерами и состоянием и претензий не имеет.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 подписания передаточного акта Продавец оплачивает содержание и охрану Машино-места. Покупатель несёт эти расходы с даты подписания акта.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после государственной регистрации перехода права собственности уведомляет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 или эксплуатирующей компании]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смене собственника.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Ответственность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просрочку передачи Машино-места Продавец уплачивает Покупателю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процента от цены Машино-места за каждый день просрочки.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Машино-место будет изъято у Покупателя по основаниям, возникшим до исполнения договора, Продавец возмещает Покупателю цену Машино-места и иные убытки (статья 461 Гражданского кодекса Российской Федерации).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вступает в силу с момента подписания Сторонами и действует до полного исполнения обязательств.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государственная регистрация перехода права собственности не состоится по причинам, не зависящим от Покупателя, Стороны расторгают договор, а аккредитив закрывается с возвратом денежных средств Покупателю.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Споры по договору разрешаются путём переговоров, а при недостижении согласия — в суде по месту нахождения Машино-места.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составлен в двух экземплярах, имеющих одинаковую юридическую силу, по одному для каждой из Сторон. Приложение № 1 — передаточный акт.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8. Адреса, реквизиты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Продавец: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банковский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Покупатель: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Приложение № 1 к договору купли-продажи машино-места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ПЕРЕДАТОЧНЫЙ 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 договору купли-продажи машино-места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именуемый в дальнейшем «Продавец»,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«Покупатель», составили настоящий акт о нижеследующем.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передал, а Покупатель принял машино-место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номер (обозначение)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расположенное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здания]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этаж (уровень)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этажа]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Машино-местом переданы: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[пульт или ключи от ворот, электронные пропуска, иное]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Машино-место осмотрено Покупателем, его состояние соответствует условиям договора. Претензий к Продавцу Покупатель не имеет.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получены Продавцом полностью.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Акт составлен в двух экземплярах, по одному для каждой из Сторон.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машино-места между физическими 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