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ОМВД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района, 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[звание, ФИО начальника]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отдела полиции]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преступлении: жестоком обращении с животным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примерно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[точный адрес или описание места, например: двор дома № 5 по ул. Ленина, у детской площадки]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моих глазах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[ФИО, если известно, либо приметы: мужчина около 40 лет, рост около 180 см, в черной куртке, проживающий, предположительно, в квартире № 12 этого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действий: несколько раз ударил металлической палкой собаку и затем бросил ее с высоты второго этажа]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Животное: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[вид, порода, окрас, кличка, если известна, например: беспородная собака рыжего окраса]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[владелец животного, если известен, либо: животное без владельца, живет во дворе]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результате этих действий животное получило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травм, например: перелом лапы и травму головы]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после чего было доставлено мной в ветеринарную клинику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где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[заключение врача: зафиксированы повреждения, животное оставлено на лечении]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Действия совершались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[обстоятельства: на глазах у детей, гуляющих во дворе]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продолжались, несмотря на крики животного и замечания прохожих, что указывает на умысел причинить животному боль и страдания.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Происходящее видели также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 телефоны свидетелей]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Мною сделаны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[фотографии и видеозапись на 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продолжительностью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минут. Двор просматривается камерой видеонаблюдения, установленной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[где установлена камера, например: на подъезде №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записи которой хранятся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компании или иного владельца камеры]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ограниченный срок, поэтому прошу изъять их незамедлительно.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Жестоким обращением с животным признается обращение, которое привело или может привести к гибели, увечью или иному повреждению здоровья животного, включая истязание животного, в том числе побоями (п. 5 ст. 3 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Федерации»). Животные должны быть защищены от жестокого обращения (ч. 1 ст. 11 того же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Жестокое обращение с животным в целях причинения ему боли и (или) страданий, а равно из хулиганских или корыстных побуждений, повлекшее его гибель или увечье, является преступлением (ч. 1 ст. 245 Уголовного кодекса РФ, далее УК РФ). Совершение деяния в присутствии несовершеннолетнего, с применением садистских методов, с публичной демонстрацией, в том числе в сети «Интернет», или в отношении нескольких животных образует квалифицированный состав (ч. 2 ст. 245 УК РФ). Описанные действия совершены умышленно и повлекли увечье животного.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Жестокое обращение с животными при отсутствии признаков уголовно наказуемого деяния влечет административную ответственность (ч. 2 ст. 8.52 Кодекса РФ об административных правонарушениях).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Заявление о преступлении подлежит обязательному приему и регистрации. Проверка проводится в срок до 3 суток, который может быть продлен до 10 и до 30 суток; о принятом решении сообщается заявителю (ч. 1, 3 ст. 144, ч. 2 ст. 145 Уголовно-процессуального кодекса РФ, далее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141, 144, 145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Зарегистрировать настоящее заявление и провести проверку в порядке ст. 144, 145 УПК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Возбудить уголовное дело по признакам преступления, предусмотренного ст. 245 УК РФ, и привлечь виновное лицо к ответственности.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Незамедлительно осмотреть место происшествия, изъять записи камер видеонаблюдения, опросить свидетелей, назначить ветеринарное исследование животного (его трупа) для установления характера и причины повреждений.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Выдать мне талон-уведомление о принятии заявления и письменно сообщить о принятом решении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по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 уголовной ответственности за заведомо ложный донос по ст. 306 УК РФ мне известно.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Фотографии и видеозапись с места происшествия на флеш-накопителе.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заключения ветеринарной клиники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Список свидетелей с контактными данными.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 преступлении: жестоком обращении с животным (ст. 245 УК РФ)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