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автора записки]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автора в родительном падеже]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СЛУЖЕБНАЯ ЗАПИСКА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привлечении работников к работе в выходные и нерабочие праздничные дни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записки]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Довожу до Вашего сведения, что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возникла необходимость выполнить заранее непредвиденные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работ, например: комплектация и отгрузка партии товара по договору поставки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переносом покупателем срока поставки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срочного выполнения этих работ зависит нормальная работа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 невыполнения, например: при срыве срока отгрузки организация обязана уплатить неустойку в размере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день, покупатель вправе отказаться от договора]. Выполнить работы в рабочее время сотрудников невозможно,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информация о переносе срока поступила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объём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человеко-часов при текущей полной загрузке склада].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выполнения работ необходимо привлечь к работе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выходного или нерабочего праздничного дня]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перерывом для отдыха и питания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следующих работников подразделения: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Указанные работники предварительно согласились выйти на работу и готовы подтвердить согласие письменно. Беременных женщин и работников моложе 18 лет в списке нет. Работников, которые относятся к категориям, указанным в ч. 7 ст. 113, ч. 2 и 3 ст. 259 и ст. 264 Трудового кодекса РФ, прошу до издания приказа ознакомить под подпись с правом отказаться от работы в этот день.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и 8 ст. 113, ст. 153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перечисленных работников к работе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их письменного согласия и издать соответствующий приказ.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Оплатить работу в выходной или нерабочий праздничный день не менее чем в двойном размере в соответствии со ст. 153 Трудового кодекса РФ, а работникам, которые пожелают использовать другой день отдыха, оплатить работу в одинарном размере и предоставить день отдыха по их заявлениям.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ответственным за организацию работ и соблюдение требований охраны труда в этот день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ответственного]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Поручить отделу кадров оформить письменные согласия работников и ознакомить их с приказом под подпись.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контрагента]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изменении срока поставки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трудозатрат на выполнение работ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руководителя подразделения о привлечении работников к работе в выходной или праздничный день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