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Генеральному директору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 в дательном падеже]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автора записки]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автора в родительном падеже]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СЛУЖЕБНАЯ ЗАПИСКА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повышении должностного оклада сотруднику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записки]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Ходатайствую о повышении должностного оклада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сотрудника]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сотрудника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работающего в организации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приёма]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настоящее время должностной оклад сотрудника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 в месяц.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объём работы и круг обязанностей сотрудника существенно увеличились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[причина, например: открытием нового направления, ростом числа клиентов, передачей функций сокращённой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Показатели нагрузки изменились следующим образом: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[показатель 1, например: количество обрабатываемых договоров]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было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месяц, стало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месяц.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[показатель 2, например: количество сотрудников или клиентов на сопровождении]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было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стало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Помимо этого, на сотрудника на постоянной основе возложены новые обязанности, которые ранее не входили в его должностную инструкцию: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[новая обязанность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[новая обязанность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[новая обязанность 3]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Сотрудник справляется с возросшей нагрузкой качественно и в срок, нарушений трудовой дисциплины не имеет.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[конкретные результаты, например: выполнил план на 115 %, внедрил новый порядок обработки заявок, сократил сроки исполнения на 20 %]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Действующий оклад не соответствует фактическому объёму и сложности выполняемой работы. Согласно ст. 132 Трудового кодекса Российской Федерации заработная плата работника зависит от его квалификации, сложности выполняемой работы, количества и качества затраченного труда. Предлагаемый размер оклада соответствует уровню оплаты аналогичных по сложности должностей в организации. Средства на повышение предусмотрены в фонде оплаты труда подразделения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72 и 135 Трудового кодекса Российской Федерации,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Повысить должностной оклад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сотрудника в дательном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сотрудника в дательном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в месяц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Поручить отделу кадров подготовить изменения в штатное расписание, новую редакцию должностной инструкции, дополнительное соглашение к трудовому договору и приказ об изменении оклада, ознакомить с ними сотрудника под подпись.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Поручить бухгалтерии производить начисление заработной платы исходя из нового оклада со дня, указанного в приказе.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показателях нагрузки сотрудника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Проект новой редакции должностной инструкции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сотрудника в родительном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повышении должностного оклада сотруднику в связи с увеличением обязанностей и объема работ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