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РАСПИСКА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обязательстве выплатить денежные средства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настоящей распиской подтверждаю, что имею перед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 р.,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зарегистрированным(ой)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денежный долг в сумме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Долг возник по следующему основанию: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[основание возникновения долга с указанием даты и реквизитов подтверждающих документов]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Признаю указанный долг в полном размере. Сумму и основание долга не оспариваю.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Обязуюсь выплатить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сумму долга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) рублей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Оплата производится наличными с получением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расписки в получении денег либо переводом на банковский счёт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реквизитам: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счёта, наименование банка, БИК]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Досрочное погашение долга полностью или частями допускается.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случае просрочки оплаты обязуюсь уплатить на сумму долга проценты за пользование чужими денежными средствами в размере, установленном ст. 395 Гражданского кодекса РФ, за каждый день просрочки по день фактической оплаты.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Расписка написана и подписана мной добровольно, без давления со стороны кредитора или третьих лиц.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Оригинал расписки находится 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возвращается мне после полного погашения долга.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должника]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получении расписки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Расписку получил(а)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 г.: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кредитора]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Расписка-обязательство о выплате денежных средств (признание долга)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