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Начальнику </w:t>
      </w:r>
      <w:r>
        <w:rPr>
          <w:rFonts w:ascii="Times New Roman" w:hAnsi="Times New Roman" w:eastAsia="Times New Roman"/>
          <w:b w:val="0"/>
          <w:i w:val="0"/>
          <w:color w:val="1A1A1A"/>
          <w:sz w:val="28"/>
        </w:rPr>
        <w:t>[наименование инспекции ФНС России]</w:t>
      </w:r>
    </w:p>
    <w:p>
      <w:pPr>
        <w:spacing w:before="0" w:after="0" w:line="240" w:lineRule="auto"/>
        <w:jc w:val="right"/>
      </w:pPr>
      <w:r>
        <w:rPr>
          <w:rFonts w:ascii="Times New Roman" w:hAnsi="Times New Roman" w:eastAsia="Times New Roman"/>
          <w:b w:val="0"/>
          <w:i w:val="0"/>
          <w:color w:val="1A1A1A"/>
          <w:sz w:val="28"/>
        </w:rPr>
        <w:t>[адрес инспекции]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 (взыскатель):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паспорт: </w:t>
      </w:r>
      <w:r>
        <w:rPr>
          <w:rFonts w:ascii="Times New Roman" w:hAnsi="Times New Roman" w:eastAsia="Times New Roman"/>
          <w:b w:val="0"/>
          <w:i w:val="0"/>
          <w:color w:val="1A1A1A"/>
          <w:sz w:val="28"/>
        </w:rPr>
        <w:t>[серия и 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и когда]</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с индексом]</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Должник:</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должника полностью]</w:t>
      </w:r>
    </w:p>
    <w:p>
      <w:pPr>
        <w:spacing w:before="0" w:after="0" w:line="240" w:lineRule="auto"/>
        <w:jc w:val="right"/>
      </w:pPr>
      <w:r>
        <w:rPr>
          <w:rFonts w:ascii="Times New Roman" w:hAnsi="Times New Roman" w:eastAsia="Times New Roman"/>
          <w:b w:val="0"/>
          <w:i w:val="0"/>
          <w:color w:val="1A1A1A"/>
          <w:sz w:val="28"/>
        </w:rPr>
        <w:t xml:space="preserve">дата и место рождения: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[место рождения]</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 должника, если известен]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должника]</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предоставлении сведений о счетах должника в банках</w:t>
      </w:r>
    </w:p>
    <w:p>
      <w:pPr>
        <w:spacing w:before="0" w:after="120" w:line="276" w:lineRule="auto"/>
        <w:ind w:firstLine="709"/>
        <w:jc w:val="both"/>
      </w:pPr>
      <w:r>
        <w:rPr>
          <w:rFonts w:ascii="Times New Roman" w:hAnsi="Times New Roman" w:eastAsia="Times New Roman"/>
          <w:b w:val="0"/>
          <w:i w:val="0"/>
          <w:color w:val="1A1A1A"/>
          <w:sz w:val="28"/>
        </w:rPr>
        <w:t xml:space="preserve">Решением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вступившим в законную силу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[ФИО должника]</w:t>
      </w:r>
      <w:r>
        <w:rPr>
          <w:rFonts w:ascii="Times New Roman" w:hAnsi="Times New Roman" w:eastAsia="Times New Roman"/>
          <w:b w:val="0"/>
          <w:i w:val="0"/>
          <w:color w:val="1A1A1A"/>
          <w:sz w:val="28"/>
        </w:rPr>
        <w:t xml:space="preserve"> в мою пользу взыскано </w:t>
      </w:r>
      <w:r>
        <w:rPr>
          <w:rFonts w:ascii="Times New Roman" w:hAnsi="Times New Roman" w:eastAsia="Times New Roman"/>
          <w:b w:val="0"/>
          <w:i w:val="0"/>
          <w:color w:val="1A1A1A"/>
          <w:sz w:val="28"/>
        </w:rPr>
        <w:t>[сумма цифрами]</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[сумма прописью]</w:t>
      </w:r>
      <w:r>
        <w:rPr>
          <w:rFonts w:ascii="Times New Roman" w:hAnsi="Times New Roman" w:eastAsia="Times New Roman"/>
          <w:b w:val="0"/>
          <w:i w:val="0"/>
          <w:color w:val="1A1A1A"/>
          <w:sz w:val="28"/>
        </w:rPr>
        <w:t>) руб.</w:t>
      </w:r>
    </w:p>
    <w:p>
      <w:pPr>
        <w:spacing w:before="0" w:after="120" w:line="276" w:lineRule="auto"/>
        <w:ind w:firstLine="709"/>
        <w:jc w:val="both"/>
      </w:pPr>
      <w:r>
        <w:rPr>
          <w:rFonts w:ascii="Times New Roman" w:hAnsi="Times New Roman" w:eastAsia="Times New Roman"/>
          <w:b w:val="0"/>
          <w:i w:val="0"/>
          <w:color w:val="1A1A1A"/>
          <w:sz w:val="28"/>
        </w:rPr>
        <w:t xml:space="preserve">На основании этого решения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мне выдан исполнительный лист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Срок предъявления исполнительного листа к исполнению, составляющий три года со дня вступления решения в законную силу, не истек. До настоящего времени решение суда должником не исполнено, задолженность составляет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Сведениями о банках, в которых у должника открыты счета, я не располагаю. Эти сведения необходимы мне, чтобы предъявить исполнительный лист непосредственно в банк в порядке ст. 8 Федерального закона от 02.10.2007 № 229-ФЗ «Об исполнительном производстве».</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Согласно ч. 8 ст. 69 Федерального закона от 02.10.2007 № 229-ФЗ «Об исполнительном производстве» взыскатель при наличии у него исполнительного листа с неистекшим сроком предъявления к исполнению вправе обратиться в налоговый орган с заявлением о предоставлении сведений, указанных в пунктах 1–3 ч. 9 той же статьи: о наименовании и местонахождении банков и иных кредитных организаций, в которых открыты счета должника, о номерах расчетных счетов, количестве и движении денежных средств в рублях и иностранной валюте, а также об иных ценностях должника, находящихся на хранении в банках. Исполнительный лист мне выдан, срок его предъявления к исполнению, установленный ч. 1 ст. 21 указанного закона, не истек.</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В силу ч. 1 ст. 8 Федерального закона «Об исполнительном производстве» исполнительный документ о взыскании денежных средств может быть направлен в банк непосредственно взыскателем. Для реализации этого права мне необходимо знать, в каких банках открыты счета должника.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Сведения предоставляются налоговым органом в соответствии с прямым указанием федерального закона, поэтому режим налоговой тайны не является основанием для отказа. Частью 10 ст. 69 Федерального закона «Об исполнительном производстве» для налоговых органов установлен трехдневный срок предоставления запрашиваемых сведений, поэтому прошу дать ответ без промедления.</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ч. 8, 9, 10 ст. 69 Федерального закона от 02.10.2007 № 229-ФЗ «Об исполнительном производстве»,</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Предоставить мне сведения о наименовании и местонахождении банков и иных кредитных организаций, в которых открыты счета </w:t>
      </w:r>
      <w:r>
        <w:rPr>
          <w:rFonts w:ascii="Times New Roman" w:hAnsi="Times New Roman" w:eastAsia="Times New Roman"/>
          <w:b w:val="0"/>
          <w:i w:val="0"/>
          <w:color w:val="1A1A1A"/>
          <w:sz w:val="28"/>
        </w:rPr>
        <w:t>[ФИО должника]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 должника]</w:t>
      </w:r>
      <w:r>
        <w:rPr>
          <w:rFonts w:ascii="Times New Roman" w:hAnsi="Times New Roman" w:eastAsia="Times New Roman"/>
          <w:b w:val="0"/>
          <w:i w:val="0"/>
          <w:color w:val="1A1A1A"/>
          <w:sz w:val="28"/>
        </w:rPr>
        <w:t>, с указанием видов и номеров этих счетов.</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Предоставить сведения о количестве и движении денежных средств в рублях и иностранной валюте по указанным счетам, а также об иных ценностях должника, находящихся на хранении в банках.</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Ответ направить по адресу: </w:t>
      </w:r>
      <w:r>
        <w:rPr>
          <w:rFonts w:ascii="Times New Roman" w:hAnsi="Times New Roman" w:eastAsia="Times New Roman"/>
          <w:b w:val="0"/>
          <w:i w:val="0"/>
          <w:color w:val="1A1A1A"/>
          <w:sz w:val="28"/>
        </w:rPr>
        <w:t>[почтовый адрес для ответа]</w:t>
      </w:r>
      <w:r>
        <w:rPr>
          <w:rFonts w:ascii="Times New Roman" w:hAnsi="Times New Roman" w:eastAsia="Times New Roman"/>
          <w:b w:val="0"/>
          <w:i w:val="0"/>
          <w:color w:val="1A1A1A"/>
          <w:sz w:val="28"/>
        </w:rPr>
        <w:t xml:space="preserve">, а также продублировать на адрес электронной почты: </w:t>
      </w:r>
      <w:r>
        <w:rPr>
          <w:rFonts w:ascii="Times New Roman" w:hAnsi="Times New Roman" w:eastAsia="Times New Roman"/>
          <w:b w:val="0"/>
          <w:i w:val="0"/>
          <w:color w:val="1A1A1A"/>
          <w:sz w:val="28"/>
        </w:rPr>
        <w:t>[адрес электронной почты]</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исполнительного листа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решения </w:t>
      </w:r>
      <w:r>
        <w:rPr>
          <w:rFonts w:ascii="Times New Roman" w:hAnsi="Times New Roman" w:eastAsia="Times New Roman"/>
          <w:b w:val="0"/>
          <w:i w:val="0"/>
          <w:color w:val="1A1A1A"/>
          <w:sz w:val="28"/>
        </w:rPr>
        <w:t>[наименование суда]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с отметкой о вступлении в законную силу.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Копия паспорта заявителя.</w:t>
      </w:r>
    </w:p>
    <w:p>
      <w:pPr>
        <w:spacing w:before="0" w:after="120" w:line="276" w:lineRule="auto"/>
        <w:ind w:firstLine="709"/>
        <w:jc w:val="both"/>
      </w:pPr>
      <w:r>
        <w:rPr>
          <w:rFonts w:ascii="Times New Roman" w:hAnsi="Times New Roman" w:eastAsia="Times New Roman"/>
          <w:b w:val="0"/>
          <w:i w:val="0"/>
          <w:color w:val="1A1A1A"/>
          <w:sz w:val="28"/>
        </w:rPr>
        <w:t>Оригинал исполнительного листа будет предъявлен при подаче заявления.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взыскателя в налоговую о предоставлении сведений о счетах должника в банках</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