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Начальнику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МВД России, например: ОМВД России по ... району г. ...]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отдела полиции]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преступлении и розыске автомобиля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Прошу принять меры к розыску принадлежащего мне автомобиля и привлечь к уголовной ответственности неустановленное лицо, которое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[мин.]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[мин.]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неправомерно завладело моим автомобилем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[населённый пункт, улица, дом, место стоянки]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[мин.]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мин. я оставил автомобиль на указанном месте, запер двери и включил охранную сигнализацию. Ключи от автомобиля взял с собой.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[мин.]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мин. я обнаружил, что автомобиля на месте нет. На месте стоянки обнаружены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обнаружено: осколки стекла, следы шин]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Пользоваться и распоряжаться автомобилем я никому не разрешал, доверенностей не выдавал. Я проверил, что автомобиль не перемещён на специализированную стоянку: по сведениям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службы, принимающей сведения об эвакуации, 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эвакуация не производилась. Арестов и залогов в пользу третьих лиц, по которым автомобиль могли изъять, нет.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Сведения об автомобиле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Марка, модель: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Год выпуска: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Цвет: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[цвет]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Государственный регистрационный знак: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VIN: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Номер кузова: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Номер двигателя: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Свидетельство о регистрации транспортного средства: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Паспорт транспортного средства: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 ПТС или номер электронного паспорта]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Особые приметы: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[вмятины, царапины, наклейки, тонировка, нестандартные диски, багажник на крыше, вещи в салоне]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Противоугонные и поисковые устройства: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[спутниковая система поиска и её оператор, иное оборудование]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Рыночная стоимость автомобиля составляет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 Автомобиль застрахован по договору КАСКО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страховой компании]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полис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Неправомерное завладение автомобилем без цели хищения образует состав преступления, предусмотренного ст. 166 УК РФ, а тайное хищение автомобиля образует состав кражи (ст. 158 УК РФ). Окончательную квалификацию даёт орган, проводящий проверку.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Заявление о преступлении является поводом для возбуждения уголовного дела (п. 1 ч. 1 ст. 140, ст. 141 УПК РФ). По ч. 1 ст. 144 УПК РФ решение по сообщению о преступлении должно быть принято не позднее трёх суток со дня его поступления, а заявителю выдаётся документ о принятии сообщения с указанием данных принявшего его лица, даты и времени принятия (ч. 4 ст. 144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Полиция обязана принимать и регистрировать заявления о преступлениях, незамедлительно прибывать на место происшествия, пресекать преступления и осуществлять розыск похищенного имущества (ст. 12 Федерального закона от 07.02.2011 № 3-ФЗ «О полиции»).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Преступлением мне причинён имущественный вред, поэтому я подлежу признанию потерпевшим (ч. 1 ст. 42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140, 141, 144, 145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Зарегистрировать настоящее заявление, провести проверку и возбудить уголовное дело по факту завладения моим автомобилем.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Незамедлительно объявить 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VIN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 розыск, в том числе с внесением сведений в информационные системы Госавтоинспекции, и ориентировать наряды дорожно-патрульной службы.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записи камер видеонаблюдения, установленных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 владелец камер]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камер городской системы видеонаблюдения на прилегающих улицах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Признать меня потерпевшим по уголовному делу.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Выдать мне талон-уведомление о принятии заявления, а о принятом решении уведомить меня письменно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или 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направлением копии постановления.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 уголовной ответственности за заведомо ложный донос по ст. 306 УК РФ предупреждён.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свидетельства о регистрации транспортного средства на 1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паспорта транспортного средства (выписка из электронного паспорта)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автомобиля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полиса КАСКО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Комплекты ключей от автомобиля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шт.) предъявляю при подаче заявления.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полицию о преступлении и розыске угнанного автомобиля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