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Начальнику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территориального органа МВД России, например: ОМВД России по ... району г. ...]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отдела полиции]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Заявитель: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[фамилия, имя, отчество родителя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места жительства с индексом]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паспорт: серия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[кем выдан]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электронной почты]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В интересах несовершеннолетнего: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[фамилия, имя, отчество ребёнка]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обучающегося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[класс]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класса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[полное наименование школы]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ЗАЯВЛЕНИЕ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систематической травле несовершеннолетнего в школе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Я являюсь родителем и законным представителем несовершеннолетнего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[фамилия, имя, отчество ребёнка]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что подтверждается свидетельством о рождении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[серия, 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Мой ребёнок обучается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[класс]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классе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[полное наименование и адрес школы]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классный руководитель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[фамилия, имя, отчество]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[месяц, 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по настоящее время обучающиеся того же класса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[фамилии, имена, класс обучающихся, если известны]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систематически совершают в отношении моего ребёнка действия, унижающие его честь и достоинство, причиняющие ему физическую боль и страх за свою безопасность. Эпизоды, о которых мне известно: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[место: класс, коридор, раздевалка, школьный двор]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[что произошло: оскорбления, толчки, удары, отбирание или порча вещей, угрозы]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очевидцы: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[кто видел]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[место]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[что произошло]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очевидцы: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[кто видел]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г., в сети «Интернет»: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[название мессенджера или социальной сети, название чата или страницы]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размещены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[оскорбительные сообщения, изображения ребёнка, угрозы]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снимки экрана сохранены.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после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[описание эпизода]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ребёнок был осмотрен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медицинской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установлено: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[диагноз или телесные повреждения из медицинского документа]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Вследствие травли у ребёнка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[последствия: нарушение сна, отказ ходить в школу, снижение успеваемости, обращение к психологу]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что подтверждается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[документы]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я письменно сообщил(а) о происходящем директору школы (обращение зарегистрировано за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). Школа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[какие меры приняты школой и когда, дата и номер ответа]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однако травля продолжается, последний эпизод произошёл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Обучающиеся имеют право на уважение человеческого достоинства, защиту от всех форм физического и психического насилия, оскорбления личности, охрану жизни и здоровья (п. 9 ч. 1 ст. 34 Федерального закона от 29.12.2012 № 273-ФЗ «Об образовании в Российской Федерации»).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Причинение побоев или иных насильственных действий, причинивших физическую боль, влечёт административную ответственность по ст. 6.1.1 КоАП РФ, оскорбление — по ст. 5.61 КоАП РФ, а более тяжкие посягательства на здоровье и угрозы — уголовную ответственность. Окончательную правовую оценку действий даёт орган, проводящий проверку.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Если лица, совершившие указанные действия, не достигли возраста административной или уголовной ответственности, они относятся к категории несовершеннолетних, в отношении которых органы внутренних дел и комиссия по делам несовершеннолетних и защите их прав проводят индивидуальную профилактическую работу (ст. 5, 11, 21 Федерального закона от 24.06.1999 № 120-ФЗ «Об основах системы профилактики безнадзорности и правонарушений несовершеннолетних»).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Неисполнение родителями обязанностей по воспитанию несовершеннолетних влечёт ответственность по ч. 1 ст. 5.35 КоАП РФ.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Полиция обязана принимать и регистрировать заявления о преступлениях, об административных правонарушениях и о происшествиях и проводить по ним проверку (п. 1 ч. 1 ст. 12 Федерального закона от 07.02.2011 № 3-ФЗ «О полиции»).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140, 141, 144 УПК РФ, ст. 28.1 КоАП РФ,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Зарегистрировать настоящее заявление и провести проверку по изложенным фактам.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Опросить моего ребёнка в моём присутствии и с участием педагога или психолога, а также очевидцев: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[фамилии, имена очевидцев]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работников школы: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[должности, фамилии]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Истребовать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школы]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записи камер видеонаблюдения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сведения о мерах, принятых школой по моему обращению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 наличии оснований направить моего ребёнка на судебно-медицинское освидетельствование.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Дать правовую оценку действиям лиц, совершавших травлю, и при наличии оснований возбудить дела об административных правонарушениях либо уголовное дело, а при недостижении ими возраста ответственности поставить их на профилактический учёт в подразделении по делам несовершеннолетних и направить материалы в комиссию по делам несовершеннолетних и защите их прав.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Рассмотреть вопрос о привлечении родителей указанных несовершеннолетних к ответственности по ч. 1 ст. 5.35 КоАП РФ.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Выдать мне талон-уведомление о принятии заявления, а о принятом решении уведомить меня письменно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[почтовый адрес или адрес электронной почты]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направлением копии процессуального решения.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Об уголовной ответственности за заведомо ложный донос по ст. 306 УК РФ предупреждён(а).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[И. О. Фамилия]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Копия свидетельства о рождении ребёнка на 1 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Копии медицинских документов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Снимки экрана сообщений и публикаций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обращения к директору школы с отметкой о регистрации и ответа школы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Аудио- и видеозаписи на электронном носителе, 1 шт.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[И. О. Фамилия]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родителя в полицию о систематической травле ребенка в школе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