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Начальнику </w:t>
      </w:r>
      <w:r>
        <w:rPr>
          <w:rFonts w:ascii="Times New Roman" w:hAnsi="Times New Roman" w:eastAsia="Times New Roman"/>
          <w:b w:val="0"/>
          <w:i w:val="0"/>
          <w:color w:val="1A1A1A"/>
          <w:sz w:val="28"/>
        </w:rPr>
        <w:t>[наименование территориального органа МВД России, например: ОМВД России по ... району г. ...]</w:t>
      </w:r>
    </w:p>
    <w:p>
      <w:pPr>
        <w:spacing w:before="0" w:after="0" w:line="240" w:lineRule="auto"/>
        <w:jc w:val="right"/>
      </w:pPr>
      <w:r>
        <w:rPr>
          <w:rFonts w:ascii="Times New Roman" w:hAnsi="Times New Roman" w:eastAsia="Times New Roman"/>
          <w:b w:val="0"/>
          <w:i w:val="0"/>
          <w:color w:val="1A1A1A"/>
          <w:sz w:val="28"/>
        </w:rPr>
        <w:t>[адрес отдела полиции]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[фамилия, имя, отчество полностью]</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места жительства с индексом]</w:t>
      </w:r>
    </w:p>
    <w:p>
      <w:pPr>
        <w:spacing w:before="0" w:after="0" w:line="240" w:lineRule="auto"/>
        <w:jc w:val="right"/>
      </w:pPr>
      <w:r>
        <w:rPr>
          <w:rFonts w:ascii="Times New Roman" w:hAnsi="Times New Roman" w:eastAsia="Times New Roman"/>
          <w:b w:val="0"/>
          <w:i w:val="0"/>
          <w:color w:val="1A1A1A"/>
          <w:sz w:val="28"/>
        </w:rPr>
        <w:t xml:space="preserve">паспорт: серия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выдан </w:t>
      </w:r>
      <w:r>
        <w:rPr>
          <w:rFonts w:ascii="Times New Roman" w:hAnsi="Times New Roman" w:eastAsia="Times New Roman"/>
          <w:b w:val="0"/>
          <w:i w:val="0"/>
          <w:color w:val="1A1A1A"/>
          <w:sz w:val="28"/>
        </w:rPr>
        <w:t>[кем выдан]</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выдачи]</w:t>
      </w:r>
      <w:r>
        <w:rPr>
          <w:rFonts w:ascii="Times New Roman" w:hAnsi="Times New Roman" w:eastAsia="Times New Roman"/>
          <w:b w:val="0"/>
          <w:i w:val="0"/>
          <w:color w:val="1A1A1A"/>
          <w:sz w:val="28"/>
        </w:rPr>
        <w:t xml:space="preserve"> г.</w:t>
      </w:r>
    </w:p>
    <w:p>
      <w:pPr>
        <w:spacing w:before="0" w:after="0" w:line="240" w:lineRule="auto"/>
        <w:jc w:val="right"/>
      </w:pPr>
      <w:r>
        <w:rPr>
          <w:rFonts w:ascii="Times New Roman" w:hAnsi="Times New Roman" w:eastAsia="Times New Roman"/>
          <w:b w:val="0"/>
          <w:i w:val="0"/>
          <w:color w:val="1A1A1A"/>
          <w:sz w:val="28"/>
        </w:rPr>
        <w:t xml:space="preserve">СНИЛС: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 электронной почты]</w:t>
      </w:r>
    </w:p>
    <w:p>
      <w:pPr>
        <w:keepNext/>
        <w:spacing w:before="240" w:after="240" w:line="240" w:lineRule="auto"/>
        <w:jc w:val="center"/>
      </w:pPr>
      <w:r>
        <w:rPr>
          <w:rFonts w:ascii="Times New Roman" w:hAnsi="Times New Roman" w:eastAsia="Times New Roman"/>
          <w:b/>
          <w:color w:val="000000"/>
          <w:sz w:val="28"/>
        </w:rPr>
        <w:t>ЗАЯВЛЕНИЕ</w:t>
      </w:r>
    </w:p>
    <w:p>
      <w:pPr>
        <w:keepNext/>
        <w:spacing w:before="200" w:after="160" w:line="240" w:lineRule="auto"/>
        <w:jc w:val="center"/>
      </w:pPr>
      <w:r>
        <w:rPr>
          <w:rFonts w:ascii="Times New Roman" w:hAnsi="Times New Roman" w:eastAsia="Times New Roman"/>
          <w:b/>
          <w:i w:val="0"/>
          <w:color w:val="1A1A1A"/>
          <w:sz w:val="28"/>
        </w:rPr>
        <w:t>о неправомерном доступе к учётной записи на портале Госуслуг и мошеннических действиях</w:t>
      </w:r>
    </w:p>
    <w:p>
      <w:pPr>
        <w:spacing w:before="0" w:after="120" w:line="276" w:lineRule="auto"/>
        <w:ind w:firstLine="709"/>
        <w:jc w:val="both"/>
      </w:pPr>
      <w:r>
        <w:rPr>
          <w:rFonts w:ascii="Times New Roman" w:hAnsi="Times New Roman" w:eastAsia="Times New Roman"/>
          <w:b w:val="0"/>
          <w:i w:val="0"/>
          <w:color w:val="1A1A1A"/>
          <w:sz w:val="28"/>
        </w:rPr>
        <w:t xml:space="preserve">У меня имеется подтверждённая учётная запись на Едином портале государственных и муниципальных услуг (Госуслуги), привязанная к номеру телефона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адресу электронной почты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ч. </w:t>
      </w:r>
      <w:r>
        <w:rPr>
          <w:rFonts w:ascii="Times New Roman" w:hAnsi="Times New Roman" w:eastAsia="Times New Roman"/>
          <w:b w:val="0"/>
          <w:i w:val="0"/>
          <w:color w:val="1A1A1A"/>
          <w:sz w:val="28"/>
        </w:rPr>
        <w:t>[мин.]</w:t>
      </w:r>
      <w:r>
        <w:rPr>
          <w:rFonts w:ascii="Times New Roman" w:hAnsi="Times New Roman" w:eastAsia="Times New Roman"/>
          <w:b w:val="0"/>
          <w:i w:val="0"/>
          <w:color w:val="1A1A1A"/>
          <w:sz w:val="28"/>
        </w:rPr>
        <w:t xml:space="preserve"> мин. на мой телефон поступил звонок от лица, представившегося </w:t>
      </w:r>
      <w:r>
        <w:rPr>
          <w:rFonts w:ascii="Times New Roman" w:hAnsi="Times New Roman" w:eastAsia="Times New Roman"/>
          <w:b w:val="0"/>
          <w:i w:val="0"/>
          <w:color w:val="1A1A1A"/>
          <w:sz w:val="28"/>
        </w:rPr>
        <w:t>[кем представился: сотрудником управляющей компании, курьером, поликлиники, оператора связи]</w:t>
      </w:r>
      <w:r>
        <w:rPr>
          <w:rFonts w:ascii="Times New Roman" w:hAnsi="Times New Roman" w:eastAsia="Times New Roman"/>
          <w:b w:val="0"/>
          <w:i w:val="0"/>
          <w:color w:val="1A1A1A"/>
          <w:sz w:val="28"/>
        </w:rPr>
        <w:t xml:space="preserve">, с номера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Под предлогом </w:t>
      </w:r>
      <w:r>
        <w:rPr>
          <w:rFonts w:ascii="Times New Roman" w:hAnsi="Times New Roman" w:eastAsia="Times New Roman"/>
          <w:b w:val="0"/>
          <w:i w:val="0"/>
          <w:color w:val="1A1A1A"/>
          <w:sz w:val="28"/>
        </w:rPr>
        <w:t>[предлог, под которым просили код]</w:t>
      </w:r>
      <w:r>
        <w:rPr>
          <w:rFonts w:ascii="Times New Roman" w:hAnsi="Times New Roman" w:eastAsia="Times New Roman"/>
          <w:b w:val="0"/>
          <w:i w:val="0"/>
          <w:color w:val="1A1A1A"/>
          <w:sz w:val="28"/>
        </w:rPr>
        <w:t xml:space="preserve"> это лицо получило от меня код подтверждения, пришедший в СМС-сообщении.</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ч. </w:t>
      </w:r>
      <w:r>
        <w:rPr>
          <w:rFonts w:ascii="Times New Roman" w:hAnsi="Times New Roman" w:eastAsia="Times New Roman"/>
          <w:b w:val="0"/>
          <w:i w:val="0"/>
          <w:color w:val="1A1A1A"/>
          <w:sz w:val="28"/>
        </w:rPr>
        <w:t>[мин.]</w:t>
      </w:r>
      <w:r>
        <w:rPr>
          <w:rFonts w:ascii="Times New Roman" w:hAnsi="Times New Roman" w:eastAsia="Times New Roman"/>
          <w:b w:val="0"/>
          <w:i w:val="0"/>
          <w:color w:val="1A1A1A"/>
          <w:sz w:val="28"/>
        </w:rPr>
        <w:t xml:space="preserve"> мин. я обнаружил(а), что не могу войти в учётную запись на Госуслугах. После восстановления доступа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в разделе «Действия в системе» я обнаружил(а) входы в учётную запись, которые совершал не я: </w:t>
      </w:r>
      <w:r>
        <w:rPr>
          <w:rFonts w:ascii="Times New Roman" w:hAnsi="Times New Roman" w:eastAsia="Times New Roman"/>
          <w:b w:val="0"/>
          <w:i w:val="0"/>
          <w:color w:val="1A1A1A"/>
          <w:sz w:val="28"/>
        </w:rPr>
        <w:t>[даты, время, устройства, IP-адреса и местоположение из журнала]</w:t>
      </w:r>
      <w:r>
        <w:rPr>
          <w:rFonts w:ascii="Times New Roman" w:hAnsi="Times New Roman" w:eastAsia="Times New Roman"/>
          <w:b w:val="0"/>
          <w:i w:val="0"/>
          <w:color w:val="1A1A1A"/>
          <w:sz w:val="28"/>
        </w:rPr>
        <w:t xml:space="preserve">, а также следующие изменения: </w:t>
      </w:r>
      <w:r>
        <w:rPr>
          <w:rFonts w:ascii="Times New Roman" w:hAnsi="Times New Roman" w:eastAsia="Times New Roman"/>
          <w:b w:val="0"/>
          <w:i w:val="0"/>
          <w:color w:val="1A1A1A"/>
          <w:sz w:val="28"/>
        </w:rPr>
        <w:t>[смена пароля, номера телефона, адреса электронной почты, контрольного вопроса, выдача согласий и доверенностей, подача заявлений]</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После этого от моего имени без моего ведома и согласия совершены следующие действия: </w:t>
      </w:r>
      <w:r>
        <w:rPr>
          <w:rFonts w:ascii="Times New Roman" w:hAnsi="Times New Roman" w:eastAsia="Times New Roman"/>
          <w:b w:val="0"/>
          <w:i w:val="0"/>
          <w:color w:val="1A1A1A"/>
          <w:sz w:val="28"/>
        </w:rPr>
        <w:t>[перечень: оформлены займы в микрофинансовых организациях, кредиты в банках, получены сведения о моих счетах, оформлены сим-карты, поданы заявления]</w:t>
      </w:r>
      <w:r>
        <w:rPr>
          <w:rFonts w:ascii="Times New Roman" w:hAnsi="Times New Roman" w:eastAsia="Times New Roman"/>
          <w:b w:val="0"/>
          <w:i w:val="0"/>
          <w:color w:val="1A1A1A"/>
          <w:sz w:val="28"/>
        </w:rPr>
        <w:t>, а именно:</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договор займа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w:t>
      </w:r>
      <w:r>
        <w:rPr>
          <w:rFonts w:ascii="Times New Roman" w:hAnsi="Times New Roman" w:eastAsia="Times New Roman"/>
          <w:b w:val="0"/>
          <w:i w:val="0"/>
          <w:color w:val="1A1A1A"/>
          <w:sz w:val="28"/>
        </w:rPr>
        <w:t>[наименование организации]</w:t>
      </w:r>
      <w:r>
        <w:rPr>
          <w:rFonts w:ascii="Times New Roman" w:hAnsi="Times New Roman" w:eastAsia="Times New Roman"/>
          <w:b w:val="0"/>
          <w:i w:val="0"/>
          <w:color w:val="1A1A1A"/>
          <w:sz w:val="28"/>
        </w:rPr>
        <w:t xml:space="preserve"> на сумму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рублей, денежные средства перечислены на </w:t>
      </w:r>
      <w:r>
        <w:rPr>
          <w:rFonts w:ascii="Times New Roman" w:hAnsi="Times New Roman" w:eastAsia="Times New Roman"/>
          <w:b w:val="0"/>
          <w:i w:val="0"/>
          <w:color w:val="1A1A1A"/>
          <w:sz w:val="28"/>
        </w:rPr>
        <w:t>[карту или счёт, сведения о которых мне сообщила организация]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w:t>
      </w:r>
      <w:r>
        <w:rPr>
          <w:rFonts w:ascii="Times New Roman" w:hAnsi="Times New Roman" w:eastAsia="Times New Roman"/>
          <w:b w:val="0"/>
          <w:i w:val="0"/>
          <w:color w:val="1A1A1A"/>
          <w:sz w:val="28"/>
        </w:rPr>
        <w:t>[иное действие, наименование организации, номер и сумма]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Указанные договоры я не заключал(а), денежных средств не получал(а), заявок не подавал(а), никому не передавал(а) права действовать от моего имени. Причинённый мне ущерб составляет </w:t>
      </w:r>
      <w:r>
        <w:rPr>
          <w:rFonts w:ascii="Times New Roman" w:hAnsi="Times New Roman" w:eastAsia="Times New Roman"/>
          <w:b w:val="0"/>
          <w:i w:val="0"/>
          <w:color w:val="1A1A1A"/>
          <w:sz w:val="28"/>
        </w:rPr>
        <w:t>[сумма цифрами и прописью]</w:t>
      </w:r>
      <w:r>
        <w:rPr>
          <w:rFonts w:ascii="Times New Roman" w:hAnsi="Times New Roman" w:eastAsia="Times New Roman"/>
          <w:b w:val="0"/>
          <w:i w:val="0"/>
          <w:color w:val="1A1A1A"/>
          <w:sz w:val="28"/>
        </w:rPr>
        <w:t xml:space="preserve"> рублей.</w:t>
      </w:r>
    </w:p>
    <w:p>
      <w:pPr>
        <w:spacing w:before="0" w:after="120" w:line="276" w:lineRule="auto"/>
        <w:ind w:firstLine="709"/>
        <w:jc w:val="both"/>
      </w:pPr>
      <w:r>
        <w:rPr>
          <w:rFonts w:ascii="Times New Roman" w:hAnsi="Times New Roman" w:eastAsia="Times New Roman"/>
          <w:b w:val="0"/>
          <w:i w:val="0"/>
          <w:color w:val="1A1A1A"/>
          <w:sz w:val="28"/>
        </w:rPr>
        <w:t xml:space="preserve">После обнаружения взлома я восстановил(а) доступ к учётной записи, завершил(а) все сеансы, сменил(а) пароль,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сообщил(а) о взломе в службу поддержки портала Госуслуг (обращение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установил(а) запрет на заключение договоров потребительского кредита (займа) и направил(а) уведомления в организации, выдавшие займы.</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Неправомерный доступ к охраняемой законом компьютерной информации, повлёкший её уничтожение, блокирование, изменение или копирование, в том числе совершённый из корыстной заинтересованности, образует состав преступления, предусмотренного ст. 272 УК РФ. Сведения в моей учётной записи, включая персональные данные, являются охраняемой законом информацией.</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Хищение денежных средств или приобретение права на чужое имущество путём обмана, ввода, изменения или удаления компьютерной информации образует состав мошенничества (ст. 159, 159.6 УК РФ). Окончательную квалификацию даёт орган, проводящий проверку.</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Заявление о преступлении является поводом для возбуждения уголовного дела (п. 1 ч. 1 ст. 140, ст. 141 УПК РФ). Решение по нему принимается в срок не позднее трёх суток со дня поступления сообщения, который может быть продлён в порядке ч. 3 ст. 144 УПК РФ; заявителю выдаётся документ о принятии сообщения (ч. 4 ст. 144 УПК РФ).</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Преступлением мне причинён имущественный и моральный вред, поэтому я подлежу признанию потерпевшим (ч. 1 ст. 42 УПК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140, 141, 144, 145 УПК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Зарегистрировать настоящее заявление, провести проверку и возбудить уголовное дело по признакам преступлений, предусмотренных ст. 272 и 159 УК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Истребовать у оператора портала Госуслуг сведения о входах в мою учётную запись и действиях в ней за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включая IP-адреса и сведения об устройствах.</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Истребовать у </w:t>
      </w:r>
      <w:r>
        <w:rPr>
          <w:rFonts w:ascii="Times New Roman" w:hAnsi="Times New Roman" w:eastAsia="Times New Roman"/>
          <w:b w:val="0"/>
          <w:i w:val="0"/>
          <w:color w:val="1A1A1A"/>
          <w:sz w:val="28"/>
        </w:rPr>
        <w:t>[наименования организаций, оформивших займы или кредиты]</w:t>
      </w:r>
      <w:r>
        <w:rPr>
          <w:rFonts w:ascii="Times New Roman" w:hAnsi="Times New Roman" w:eastAsia="Times New Roman"/>
          <w:b w:val="0"/>
          <w:i w:val="0"/>
          <w:color w:val="1A1A1A"/>
          <w:sz w:val="28"/>
        </w:rPr>
        <w:t xml:space="preserve"> сведения о заявках и договорах, оформленных от моего имени, о способе их подписания, IP-адресах и реквизитах счетов и карт, на которые перечислены денежные средства.</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Истребовать у оператора связи сведения о соединениях и сообщениях с номера </w:t>
      </w:r>
      <w:r>
        <w:rPr>
          <w:rFonts w:ascii="Times New Roman" w:hAnsi="Times New Roman" w:eastAsia="Times New Roman"/>
          <w:b w:val="0"/>
          <w:i w:val="0"/>
          <w:color w:val="1A1A1A"/>
          <w:sz w:val="28"/>
        </w:rPr>
        <w:t>[номер, с которого звонили]</w:t>
      </w:r>
      <w:r>
        <w:rPr>
          <w:rFonts w:ascii="Times New Roman" w:hAnsi="Times New Roman" w:eastAsia="Times New Roman"/>
          <w:b w:val="0"/>
          <w:i w:val="0"/>
          <w:color w:val="1A1A1A"/>
          <w:sz w:val="28"/>
        </w:rPr>
        <w:t xml:space="preserve"> за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Признать меня потерпевшим по уголовному делу.</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Выдать мне талон-уведомление о принятии заявления, а о принятом решении уведомить меня письменно по адресу: </w:t>
      </w:r>
      <w:r>
        <w:rPr>
          <w:rFonts w:ascii="Times New Roman" w:hAnsi="Times New Roman" w:eastAsia="Times New Roman"/>
          <w:b w:val="0"/>
          <w:i w:val="0"/>
          <w:color w:val="1A1A1A"/>
          <w:sz w:val="28"/>
        </w:rPr>
        <w:t>[почтовый адрес или адрес электронной почты]</w:t>
      </w:r>
      <w:r>
        <w:rPr>
          <w:rFonts w:ascii="Times New Roman" w:hAnsi="Times New Roman" w:eastAsia="Times New Roman"/>
          <w:b w:val="0"/>
          <w:i w:val="0"/>
          <w:color w:val="1A1A1A"/>
          <w:sz w:val="28"/>
        </w:rPr>
        <w:t xml:space="preserve"> с направлением копии постановления.</w:t>
      </w:r>
    </w:p>
    <w:p>
      <w:pPr>
        <w:spacing w:before="0" w:after="120" w:line="276" w:lineRule="auto"/>
        <w:ind w:firstLine="709"/>
        <w:jc w:val="both"/>
      </w:pPr>
      <w:r>
        <w:rPr>
          <w:rFonts w:ascii="Times New Roman" w:hAnsi="Times New Roman" w:eastAsia="Times New Roman"/>
          <w:b w:val="0"/>
          <w:i w:val="0"/>
          <w:color w:val="1A1A1A"/>
          <w:sz w:val="28"/>
        </w:rPr>
        <w:t>Об уголовной ответственности за заведомо ложный донос по ст. 306 УК РФ предупреждён(а).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[И. О. Фамилия]</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Снимки экрана раздела «Действия в системе» учётной записи Госуслуг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Снимки экрана СМС-сообщений и уведомлений о входе, смене данных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Детализация звонков с номера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за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Кредитный отчёт из бюро кредитных историй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г.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Копии уведомлений, направленных в организации, выдавшие займы,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Копия ответа службы поддержки портала Госуслуг на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л.</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[И. О. Фамилия]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в полицию о неправомерном доступе к аккаунту Госуслуг и оформлении займов мошенниками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