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например: УМВД России по ... району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(потерпевший):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лице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действующего на основании устава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в действиях которого усматриваются признаки преступления: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[генеральный директор, участник]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 ЕГРЮЛ]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преступлении (мошенничестве при исполнении договора)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между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(покупатель) 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(поставщик) заключён договор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Договор). По условиям Договора поставщик обязался поставить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количество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а покупатель обязался внести предоплату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имени поставщика переговоры вёл и Договор подписал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контактный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ходе переговоров он сообщил,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сведения сообщались: товар имеется на складе по адресу ..., поставщик является официальным дилером ..., имеет опыт аналогичных поставок]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направил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документы: коммерческое предложение, гарантийное письмо, сертификаты, фотографии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полностью исполнило свои обязательства: платёжным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расчётный счёт поставщика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перечислена предоплата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установленный Договором срок товар не поставлен, денежные средства не возвращены. Обстоятельства, свидетельствующие о том, что руководитель поставщика изначально не намеревался исполнять Договор, а целью заключения Договора было завладение денежными средствами заявителя: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получения предоплаты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представители поставщика перестали отвечать на звонки и письма.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склада или офиса]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указанному поставщиком,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[товар и офис отсутствуют, находится иная организация]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данным ЕГРЮЛ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сведения: недостоверность адреса, смена директора после получения денег, отсутствие работников]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[гарантийное письмо, сертификаты, сведения о дилерстве]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оказались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[недостоверными: подтверждено ответом ...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обстоятельства: аналогичные жалобы других покупателей, перевод денег на счета третьих лиц сразу после поступления]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заявитель направил поставщику претензию с требованием поставить товар или вернуть предоплату (почтовый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Претензия оставлена без ответа.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Действиями руководителя поставщика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причинён ущерб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Мошенничество, то есть хищение чужого имущества путём обмана или злоупотребления доверием, сопряжённое с преднамеренным неисполнением договорных обязательств в сфере предпринимательской деятельности, если это деяние повлекло причинение значительного ущерба (не менее 250 000 рублей), образует состав преступления по ч. 5 ст. 159 УК РФ, а в крупном и особо крупном размере (свыше 4 500 000 и 18 000 000 рублей) по ч. 6 и 7 ст. 159 УК РФ. Окончательную квалификацию даёт орган, проводящий проверку.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наличии умысла на хищение при заключении договора могут свидетельствовать, в частности, заведомое отсутствие у лица реальной возможности исполнить обязательство, использование фиктивных документов или фальшивых гарантийных писем, сокрытие информации о задолженностях (п. 5 постановления Пленума Верховного Суда РФ от 30.11.2017 № 48 «О судебной практике по делам о мошенничестве, присвоении и растрате»). Указанные выше обстоятельства свидетельствуют о наличии такого умысла.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Уголовные дела о преступлениях, предусмотренных ч. 5–7 ст. 159 УК РФ, относятся к делам частно-публичного обвинения и возбуждаются по заявлению потерпевшего (ч. 3 ст. 20 УПК РФ). Настоящее заявление является заявлением потерпевшего юридического лица.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Полиция обязана принимать и регистрировать заявления о преступлениях и проводить по ним проверку (п. 1 ч. 1 ст. 12 Федерального закона от 07.02.2011 № 3-ФЗ «О полиции»), решение принимается в срок, установленный ст. 144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20, 140, 141, 144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заявление, выдать представителю заявителя талон-уведомление о его принятии и провести проверку по изложенным фактам.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выписку о движении денежных средств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для установления дальнейшего распоряжения полученной предоплатой.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и опросить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руководителя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иных лиц, причастных к заключению и исполнению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Возбудить уголовное дело по признакам преступления, предусмотренного ст. 159 УК РФ, признать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потерпевшим,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допустить в качестве представителя потерпевшего.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уведомить заявителя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направлением копии процессуального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приложениями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поручения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отметкой банка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коммерческого предложения, гарантийного письма и иных документов поставщика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деловой переписки с представителями поставщика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претензии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документов о её отправке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из ЕГРЮЛ в отношении заявителя и поставщика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назначении генерального директора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сверки или справка бухгалтерии о сумме ущерба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Генеральный директор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юридического лица в полицию о мошенничестве контрагента (ч. 5–7 ст. 159 УК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