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Общество с ограниченной ответственностью «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»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контрагента]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контрагента]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контрагента]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реорганизации в форме присоединения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Уважаемый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и отчество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Настоящим уведомляем,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общим собранием участников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(далее — Общество) принято решение о реорганизации Общества в форме присоединения к Обществу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правопреемника]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(далее — Правопреемник).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регистрирующим органом в Единый государственный реестр юридических лиц внесена запись о начале процедуры реорганизации,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Первое уведомление о реорганизации опубликовано в журнале «Вестник государственной регистрации»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второе будет опубликовано не ранее чем через месяц.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Правопреемство по договору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даты внесения в ЕГРЮЛ записи о прекращении деятельности Общества все права и обязанности Общества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 в порядке универсального правопреемства переходят к Правопреемнику (п. 2 ст. 58 Гражданского кодекса РФ). Заключение дополнительного соглашения о замене стороны для этого не требуется.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внесения указанной записи договор исполняется Обществом на прежних условиях. Оплату по договору просим производить на расчётный счёт Общества по реквизитам, указанным в договоре.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даты прекращения деятельности Общества все платежи, документы и корреспонденцию по договору просим направлять Правопреемнику по следующим реквизитам: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Полное наименование: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правопреемника]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нахождения]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 для документооборота: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идентификатор участника ЭДО: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[идентификатор]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 дате внесения записи о прекращении деятельности Общества мы сообщим дополнительно.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Права кредиторов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Ваши требования к Обществу возникли до даты первого опубликования уведомления о реорганизации, Вы вправе в соответствии с п. 2 ст. 60 Гражданского кодекса РФ потребовать досрочного исполнения обязательства, а при невозможности досрочного исполнения — его прекращения и возмещения связанных с этим убытков. Требования могут быть заявлены не позднее 30 дней с даты последнего опубликования уведомления о реорганизации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направления требований]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Общество намерено исполнять обязательства по договору в полном объёме и в установленные сроки и рассчитывает на продолжение сотрудничества с Правопреемником на прежних условиях.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Документооборот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Предлагаем подписать акт сверки взаимных расчётов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Проект акта будет направлен Вам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Счета-фактуры и универсальные передаточные документы до даты прекращения деятельности Общества оформляются от имени Общества, после этой даты — от имени Правопреемника.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Доверенности, выданные Обществом, прекращают действие с даты прекращения его деятельности. Документы от имени Правопреемника будут подписывать лица, действующие на основании его доверенностей.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Контактное лицо по вопросам реорганизации: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листа записи ЕГРЮЛ о начале процедуры реорганизации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страницы журнала «Вестник государственной регистрации» с уведомлением о реорганизации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уважением,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Генеральный директор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Главный бухгалтер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 контрагентам о реорганизации организации в форме присоединения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