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по вопросам миграции]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наличии у гражданина Российской Федерации гражданства иностранного государства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11 Федерального закона от 28.04.2023 № 138-ФЗ «О гражданстве Российской Федерации» уведомляю о том, что я, гражданин Российской Федерации, приобрёл гражданство иностранного государства.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гражданине Российской Федерации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Прежние фамилия, имя, отчество (если изменялись):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[прежние ФИО, дата и причина изменения]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 по паспорту]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Российской Федерации: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 (регистрации):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адрес фактического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гражданстве иностранного государства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 иностранного государства: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приобретения гражданства: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 приобретения гражданства: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по документу иностранного государства, например: натурализация, по рождению, по происхождению]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гражданство иностранного государства: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действителен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 и имя в документе иностранного государства (латинскими буквами):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имя латиницей]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приобретении гражданства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ранее в органы внутренних дел и дипломатические представительства Российской Федерации мною не представлялись.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сведения, указанные в настоящем уведомлении, полные и достоверные.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гражданина Российской Федерации (страницы с личными данными и отметкой о регистрации)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(страница с личными данными)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МВД о наличии у гражданина РФ гражданства иностранного государства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