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[Должность руководителя, наименование банка (филиала)]</w:t>
      </w:r>
    </w:p>
    <w:p>
      <w:pPr>
        <w:spacing w:before="0" w:after="0" w:line="240" w:lineRule="auto"/>
        <w:jc w:val="right"/>
      </w:pPr>
      <w:r>
        <w:rPr>
          <w:rFonts w:ascii="Times New Roman" w:hAnsi="Times New Roman" w:eastAsia="Times New Roman"/>
          <w:b w:val="0"/>
          <w:i w:val="0"/>
          <w:color w:val="1A1A1A"/>
          <w:sz w:val="28"/>
        </w:rPr>
        <w:t>[адрес банка (филиала)]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Отправитель:</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[полное наименование организации]</w:t>
      </w:r>
    </w:p>
    <w:p>
      <w:pPr>
        <w:spacing w:before="0" w:after="0" w:line="240" w:lineRule="auto"/>
        <w:jc w:val="right"/>
      </w:pPr>
      <w:r>
        <w:rPr>
          <w:rFonts w:ascii="Times New Roman" w:hAnsi="Times New Roman" w:eastAsia="Times New Roman"/>
          <w:b w:val="0"/>
          <w:i w:val="0"/>
          <w:color w:val="1A1A1A"/>
          <w:sz w:val="28"/>
        </w:rPr>
        <w:t xml:space="preserve">ИНН </w:t>
      </w:r>
      <w:r>
        <w:rPr>
          <w:rFonts w:ascii="Times New Roman" w:hAnsi="Times New Roman" w:eastAsia="Times New Roman"/>
          <w:b w:val="0"/>
          <w:i w:val="0"/>
          <w:color w:val="1A1A1A"/>
          <w:sz w:val="28"/>
        </w:rPr>
        <w:t>[ИНН]</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[ОГРН]</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юридического лица]</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 телефона]</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 электронной почты]</w:t>
      </w:r>
    </w:p>
    <w:p>
      <w:pPr>
        <w:spacing w:before="0" w:after="0" w:line="240" w:lineRule="auto"/>
        <w:jc w:val="right"/>
      </w:pPr>
    </w:p>
    <w:p>
      <w:pPr>
        <w:tabs>
          <w:tab w:pos="9354" w:val="right"/>
        </w:tabs>
        <w:spacing w:before="0" w:after="200" w:line="276" w:lineRule="auto"/>
        <w:jc w:val="left"/>
      </w:pPr>
      <w:r>
        <w:rPr>
          <w:rFonts w:ascii="Times New Roman" w:hAnsi="Times New Roman" w:eastAsia="Times New Roman"/>
          <w:b w:val="0"/>
          <w:i w:val="0"/>
          <w:color w:val="1A1A1A"/>
          <w:sz w:val="28"/>
        </w:rPr>
        <w:t xml:space="preserve">Исх. № </w:t>
      </w:r>
      <w:r>
        <w:rPr>
          <w:rFonts w:ascii="Times New Roman" w:hAnsi="Times New Roman" w:eastAsia="Times New Roman"/>
          <w:b w:val="0"/>
          <w:i w:val="0"/>
          <w:color w:val="1A1A1A"/>
          <w:sz w:val="28"/>
        </w:rPr>
        <w:t>[номер]</w:t>
      </w:r>
      <w:r>
        <w:tab/>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w:t>
      </w:r>
    </w:p>
    <w:p>
      <w:pPr>
        <w:keepNext/>
        <w:spacing w:before="240" w:after="240" w:line="240" w:lineRule="auto"/>
        <w:jc w:val="center"/>
      </w:pPr>
      <w:r>
        <w:rPr>
          <w:rFonts w:ascii="Times New Roman" w:hAnsi="Times New Roman" w:eastAsia="Times New Roman"/>
          <w:b/>
          <w:color w:val="000000"/>
          <w:sz w:val="28"/>
        </w:rPr>
        <w:t>ПИСЬМО</w:t>
      </w:r>
    </w:p>
    <w:p>
      <w:pPr>
        <w:keepNext/>
        <w:spacing w:before="200" w:after="160" w:line="240" w:lineRule="auto"/>
        <w:jc w:val="center"/>
      </w:pPr>
      <w:r>
        <w:rPr>
          <w:rFonts w:ascii="Times New Roman" w:hAnsi="Times New Roman" w:eastAsia="Times New Roman"/>
          <w:b/>
          <w:i w:val="0"/>
          <w:color w:val="1A1A1A"/>
          <w:sz w:val="28"/>
        </w:rPr>
        <w:t>о бенефициарном владельце</w:t>
      </w:r>
    </w:p>
    <w:p>
      <w:pPr>
        <w:spacing w:before="0" w:after="120" w:line="276" w:lineRule="auto"/>
        <w:ind w:firstLine="709"/>
        <w:jc w:val="both"/>
      </w:pPr>
      <w:r>
        <w:rPr>
          <w:rFonts w:ascii="Times New Roman" w:hAnsi="Times New Roman" w:eastAsia="Times New Roman"/>
          <w:b w:val="0"/>
          <w:i w:val="0"/>
          <w:color w:val="1A1A1A"/>
          <w:sz w:val="28"/>
        </w:rPr>
        <w:t xml:space="preserve">В ответ на ваш запрос от </w:t>
      </w:r>
      <w:r>
        <w:rPr>
          <w:rFonts w:ascii="Times New Roman" w:hAnsi="Times New Roman" w:eastAsia="Times New Roman"/>
          <w:b w:val="0"/>
          <w:i w:val="0"/>
          <w:color w:val="1A1A1A"/>
          <w:sz w:val="28"/>
        </w:rPr>
        <w:t>[дата запроса]</w:t>
      </w:r>
      <w:r>
        <w:rPr>
          <w:rFonts w:ascii="Times New Roman" w:hAnsi="Times New Roman" w:eastAsia="Times New Roman"/>
          <w:b w:val="0"/>
          <w:i w:val="0"/>
          <w:color w:val="1A1A1A"/>
          <w:sz w:val="28"/>
        </w:rPr>
        <w:t xml:space="preserve"> г. № </w:t>
      </w:r>
      <w:r>
        <w:rPr>
          <w:rFonts w:ascii="Times New Roman" w:hAnsi="Times New Roman" w:eastAsia="Times New Roman"/>
          <w:b w:val="0"/>
          <w:i w:val="0"/>
          <w:color w:val="1A1A1A"/>
          <w:sz w:val="28"/>
        </w:rPr>
        <w:t>[номер запроса]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[полное наименование организации]</w:t>
      </w:r>
      <w:r>
        <w:rPr>
          <w:rFonts w:ascii="Times New Roman" w:hAnsi="Times New Roman" w:eastAsia="Times New Roman"/>
          <w:b w:val="0"/>
          <w:i w:val="0"/>
          <w:color w:val="1A1A1A"/>
          <w:sz w:val="28"/>
        </w:rPr>
        <w:t xml:space="preserve"> (далее — Общество), обслуживающееся в </w:t>
      </w:r>
      <w:r>
        <w:rPr>
          <w:rFonts w:ascii="Times New Roman" w:hAnsi="Times New Roman" w:eastAsia="Times New Roman"/>
          <w:b w:val="0"/>
          <w:i w:val="0"/>
          <w:color w:val="1A1A1A"/>
          <w:sz w:val="28"/>
        </w:rPr>
        <w:t>[наименование банка]</w:t>
      </w:r>
      <w:r>
        <w:rPr>
          <w:rFonts w:ascii="Times New Roman" w:hAnsi="Times New Roman" w:eastAsia="Times New Roman"/>
          <w:b w:val="0"/>
          <w:i w:val="0"/>
          <w:color w:val="1A1A1A"/>
          <w:sz w:val="28"/>
        </w:rPr>
        <w:t xml:space="preserve"> по расчётному счёту № </w:t>
      </w:r>
      <w:r>
        <w:rPr>
          <w:rFonts w:ascii="Times New Roman" w:hAnsi="Times New Roman" w:eastAsia="Times New Roman"/>
          <w:b w:val="0"/>
          <w:i w:val="0"/>
          <w:color w:val="1A1A1A"/>
          <w:sz w:val="28"/>
        </w:rPr>
        <w:t>[номер счёта]</w:t>
      </w:r>
      <w:r>
        <w:rPr>
          <w:rFonts w:ascii="Times New Roman" w:hAnsi="Times New Roman" w:eastAsia="Times New Roman"/>
          <w:b w:val="0"/>
          <w:i w:val="0"/>
          <w:color w:val="1A1A1A"/>
          <w:sz w:val="28"/>
        </w:rPr>
        <w:t>, сообщает сведения о своём бенефициарном владельце в соответствии со статьёй 6.1 и подпунктом 2 пункта 1 статьи 7 Федерального закона от 07.08.2001 № 115-ФЗ «О противодействии легализации (отмыванию) доходов, полученных преступным путём, и финансированию терроризма».</w:t>
      </w:r>
    </w:p>
    <w:p>
      <w:pPr>
        <w:spacing w:before="0" w:after="120" w:line="276" w:lineRule="auto"/>
        <w:ind w:firstLine="709"/>
        <w:jc w:val="both"/>
      </w:pPr>
      <w:r>
        <w:rPr>
          <w:rFonts w:ascii="Times New Roman" w:hAnsi="Times New Roman" w:eastAsia="Times New Roman"/>
          <w:b w:val="0"/>
          <w:i w:val="0"/>
          <w:color w:val="1A1A1A"/>
          <w:sz w:val="28"/>
        </w:rPr>
        <w:t xml:space="preserve">Бенефициарным владельцем Общества является физическое лицо, которое прямо владеет долей в размере </w:t>
      </w:r>
      <w:r>
        <w:rPr>
          <w:rFonts w:ascii="Times New Roman" w:hAnsi="Times New Roman" w:eastAsia="Times New Roman"/>
          <w:b w:val="0"/>
          <w:i w:val="0"/>
          <w:color w:val="1A1A1A"/>
          <w:sz w:val="28"/>
        </w:rPr>
        <w:t>[размер доли]</w:t>
      </w:r>
      <w:r>
        <w:rPr>
          <w:rFonts w:ascii="Times New Roman" w:hAnsi="Times New Roman" w:eastAsia="Times New Roman"/>
          <w:b w:val="0"/>
          <w:i w:val="0"/>
          <w:color w:val="1A1A1A"/>
          <w:sz w:val="28"/>
        </w:rPr>
        <w:t xml:space="preserve"> % уставного капитала Общества номинальной стоимостью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рублей, что подтверждается сведениями Единого государственного реестра юридических лиц и списком участников Общества:</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Фамилия, имя, отчество: </w:t>
      </w:r>
      <w:r>
        <w:rPr>
          <w:rFonts w:ascii="Times New Roman" w:hAnsi="Times New Roman" w:eastAsia="Times New Roman"/>
          <w:b w:val="0"/>
          <w:i w:val="0"/>
          <w:color w:val="1A1A1A"/>
          <w:sz w:val="28"/>
        </w:rPr>
        <w:t>[ФИО полностью]</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Дата и место рождения: </w:t>
      </w:r>
      <w:r>
        <w:rPr>
          <w:rFonts w:ascii="Times New Roman" w:hAnsi="Times New Roman" w:eastAsia="Times New Roman"/>
          <w:b w:val="0"/>
          <w:i w:val="0"/>
          <w:color w:val="1A1A1A"/>
          <w:sz w:val="28"/>
        </w:rPr>
        <w:t>[дата рождения]</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[место рождения]</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Гражданство: </w:t>
      </w:r>
      <w:r>
        <w:rPr>
          <w:rFonts w:ascii="Times New Roman" w:hAnsi="Times New Roman" w:eastAsia="Times New Roman"/>
          <w:b w:val="0"/>
          <w:i w:val="0"/>
          <w:color w:val="1A1A1A"/>
          <w:sz w:val="28"/>
        </w:rPr>
        <w:t>[гражданство]</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Документ, удостоверяющий личность: паспорт </w:t>
      </w:r>
      <w:r>
        <w:rPr>
          <w:rFonts w:ascii="Times New Roman" w:hAnsi="Times New Roman" w:eastAsia="Times New Roman"/>
          <w:b w:val="0"/>
          <w:i w:val="0"/>
          <w:color w:val="1A1A1A"/>
          <w:sz w:val="28"/>
        </w:rPr>
        <w:t>[серия]</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выдан </w:t>
      </w:r>
      <w:r>
        <w:rPr>
          <w:rFonts w:ascii="Times New Roman" w:hAnsi="Times New Roman" w:eastAsia="Times New Roman"/>
          <w:b w:val="0"/>
          <w:i w:val="0"/>
          <w:color w:val="1A1A1A"/>
          <w:sz w:val="28"/>
        </w:rPr>
        <w:t>[кем выдан]</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выдачи]</w:t>
      </w:r>
      <w:r>
        <w:rPr>
          <w:rFonts w:ascii="Times New Roman" w:hAnsi="Times New Roman" w:eastAsia="Times New Roman"/>
          <w:b w:val="0"/>
          <w:i w:val="0"/>
          <w:color w:val="1A1A1A"/>
          <w:sz w:val="28"/>
        </w:rPr>
        <w:t xml:space="preserve">, код подразделения </w:t>
      </w:r>
      <w:r>
        <w:rPr>
          <w:rFonts w:ascii="Times New Roman" w:hAnsi="Times New Roman" w:eastAsia="Times New Roman"/>
          <w:b w:val="0"/>
          <w:i w:val="0"/>
          <w:color w:val="1A1A1A"/>
          <w:sz w:val="28"/>
        </w:rPr>
        <w:t>[код]</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Адрес регистрации по месту жительства: </w:t>
      </w:r>
      <w:r>
        <w:rPr>
          <w:rFonts w:ascii="Times New Roman" w:hAnsi="Times New Roman" w:eastAsia="Times New Roman"/>
          <w:b w:val="0"/>
          <w:i w:val="0"/>
          <w:color w:val="1A1A1A"/>
          <w:sz w:val="28"/>
        </w:rPr>
        <w:t>[адрес регистрации]</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ИНН: </w:t>
      </w:r>
      <w:r>
        <w:rPr>
          <w:rFonts w:ascii="Times New Roman" w:hAnsi="Times New Roman" w:eastAsia="Times New Roman"/>
          <w:b w:val="0"/>
          <w:i w:val="0"/>
          <w:color w:val="1A1A1A"/>
          <w:sz w:val="28"/>
        </w:rPr>
        <w:t>[ИНН физического лица]</w:t>
      </w:r>
      <w:r>
        <w:rPr>
          <w:rFonts w:ascii="Times New Roman" w:hAnsi="Times New Roman" w:eastAsia="Times New Roman"/>
          <w:b w:val="0"/>
          <w:i w:val="0"/>
          <w:color w:val="1A1A1A"/>
          <w:sz w:val="28"/>
        </w:rPr>
        <w:t xml:space="preserve">, СНИЛС: </w:t>
      </w:r>
      <w:r>
        <w:rPr>
          <w:rFonts w:ascii="Times New Roman" w:hAnsi="Times New Roman" w:eastAsia="Times New Roman"/>
          <w:b w:val="0"/>
          <w:i w:val="0"/>
          <w:color w:val="1A1A1A"/>
          <w:sz w:val="28"/>
        </w:rPr>
        <w:t>[СНИЛС]</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 xml:space="preserve">Контактный телефон: </w:t>
      </w:r>
      <w:r>
        <w:rPr>
          <w:rFonts w:ascii="Times New Roman" w:hAnsi="Times New Roman" w:eastAsia="Times New Roman"/>
          <w:b w:val="0"/>
          <w:i w:val="0"/>
          <w:color w:val="1A1A1A"/>
          <w:sz w:val="28"/>
        </w:rPr>
        <w:t>[номер телефона]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 xml:space="preserve">Занимаемая в Обществе должность: </w:t>
      </w:r>
      <w:r>
        <w:rPr>
          <w:rFonts w:ascii="Times New Roman" w:hAnsi="Times New Roman" w:eastAsia="Times New Roman"/>
          <w:b w:val="0"/>
          <w:i w:val="0"/>
          <w:color w:val="1A1A1A"/>
          <w:sz w:val="28"/>
        </w:rPr>
        <w:t>[должность или «не занимает»]</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Иных физических лиц, которые прямо или косвенно (через третьих лиц) владеют более чем 25 % уставного капитала Общества либо имеют возможность контролировать его действия, в том числе на основании договора, доверительного управления или иных соглашений, не имеется. Указанный бенефициарный владелец не является иностранным публичным должностным лицом, должностным лицом публичной международной организации или российским публичным должностным лицом, а также их супругом или близким родственником.</w:t>
      </w:r>
    </w:p>
    <w:p>
      <w:pPr>
        <w:spacing w:before="0" w:after="120" w:line="276" w:lineRule="auto"/>
        <w:ind w:firstLine="709"/>
        <w:jc w:val="both"/>
      </w:pPr>
      <w:r>
        <w:rPr>
          <w:rFonts w:ascii="Times New Roman" w:hAnsi="Times New Roman" w:eastAsia="Times New Roman"/>
          <w:b w:val="0"/>
          <w:i w:val="0"/>
          <w:color w:val="1A1A1A"/>
          <w:sz w:val="28"/>
        </w:rPr>
        <w:t xml:space="preserve">Сведения о бенефициарном владельце установлены Обществом, задокументированы и обновлены по состоянию на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 В случае их изменения Общество обязуется сообщить об этом банку в течение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рабочих дней со дня изменения.</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Копия паспорта бенефициарного владельца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л.</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Список участников Общества по состоянию на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л.</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Копия решения (протокола) о назначении единоличного исполнительного органа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л.</w:t>
      </w:r>
    </w:p>
    <w:p>
      <w:pPr>
        <w:spacing w:before="0" w:after="120" w:line="276" w:lineRule="auto"/>
        <w:ind w:firstLine="709"/>
        <w:jc w:val="both"/>
      </w:pPr>
      <w:r>
        <w:rPr>
          <w:rFonts w:ascii="Times New Roman" w:hAnsi="Times New Roman" w:eastAsia="Times New Roman"/>
          <w:b w:val="0"/>
          <w:i w:val="0"/>
          <w:color w:val="1A1A1A"/>
          <w:sz w:val="28"/>
        </w:rPr>
        <w:t>[должность руководителя]</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[полное наименование организации]</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[И. О. Фамилия]</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Письмо организации в банк о бенефициарном владельце (115-ФЗ)</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