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юридического лица]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(по ЕГРЮЛ):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Законному представителю: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Фамилия, имя, отчество]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месте и времени составления протокола об административном правонарушении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Орган) уведомляет, что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дело об административном правонарушении, ответственность за которое предусмотрена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Кодекса Российской Федерации об административных правонарушениях.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Событие правонарушения выявлено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контрольного мероприятия или иного способа выявления, реквизиты акта,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Существо выявленного нарушения: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опишите, что именно, когда и где нарушено, со ссылкой на нарушенную норму закона]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об административном правонарушении будет составлен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по местному времени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кабинет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участия в составлении протокола приглашается законный представитель юридического лица (руководитель) с документом, удостоверяющим личность, и документом, подтверждающим его служебное положение. Интересы юридического лица может представлять защитник с доверенностью на участие в данном деле об административном правонарушении.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невозможности явиться по объективным причинам законный представитель вправе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подать заявление об участии в составлении протокола путём использования систем видео-конференц-связи или веб-конференции (ч. 1.1 ст. 28.2 КоАП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Права лица, в отношении которого ведётся производство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составлении протокола законный представитель юридического лица и защитник вправе: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Знакомиться со всеми материалами дела, давать объяснения, представлять доказательства, заявлять ходатайства и отводы (ч. 1 ст. 25.1, ч. 5 ст. 25.4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Пользоваться юридической помощью защитника (ст. 25.5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свидетельствовать против себя самого, своего супруга и близких родственников (ст. 51 Конституции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Пользоваться родным языком и услугами переводчика (ст. 24.2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Ознакомиться с протоколом и представить объяснения и замечания по его содержанию, которые прилагаются к протоколу (ч. 4 ст. 28.2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объяснения и документы по существу нарушения можно направить в Орган до даты составления протокола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неявки законного представителя юридического лица или защитника без уважительных причин протокол будет составлен в их отсутствие, а его копия направлена юридическому лицу в течение трёх дней со дня составления (ч. 4.1 ст. 28.2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уполномоченного должностного лица]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вручении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доверенности, если получает представитель]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получения]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месте и времени составления протокола об административном правонарушении (ст. 28.2 КоАП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