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сведений о трудовой деятельности в электронном виде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состою в трудовых отношениях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приёма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мою трудовую деятельность ведётся трудовая книжка в бумажном виде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которая находится у работодателя.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66.1 Трудового кодекса Российской Федерации и статьёй 2 Федерального закона от 16.12.2019 № 439-ФЗ,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даты подачи настоящего заявления не вести на меня трудовую книжку в бумажном виде и предоставлять сведения о моей трудовой деятельности в соответствии со статьёй 66.1 Трудового кодекса Российской Федерации (в электронном виде).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Внести в трудовую книжку запись о подаче настоящего заявления и выдать её мне на руки в день подачи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Выдавать мне сведения о трудовой деятельности за период работы у работодателя на бумажном носителе, заверенные надлежащим образом, в сроки, установленные частью 5 статьи 66.1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известно, что после подачи настоящего заявления трудовая книжка в бумажном виде на меня вестись не будет.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Отметка работодателя: заявление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трудовая книжка выдана работнику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уполномоченного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переходе на электронную трудовую книжку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