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исполнителя, например ООО «...» или ИП ...]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ателье: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ателье]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Потребитель: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отказе от договора на пошив изделия и возмещении стоимости испорченной ткани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заключил(а) с вашим ателье договор на пошив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изделия, например женского пальто]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моим меркам из моего материала, что подтверждается квитанцией (договором)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Для пошива я передал(а) ткань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состав и цвет ткани]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м, цена ткани указана в квитанции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рублей, а также фурнитуру: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[перечень, например пуговицы, подкладочная ткань]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рублей. Цена работы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и оплачена мной полностью, что подтверждается кассовым чеком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[обстоятельства, например первой примерке]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обнаружены следующие недостатки: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[подробное описание каждого недостатка, например: полочки раскроены с перекосом, левая полочка короче правой на 3 см; на спинке след от утюга размером 5 × 8 см; изделие не соответствует согласованным меркам по длине рукава]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Недостатки заявлены приёмщику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день обнаружения и зафиксированы на фотографиях.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Изготовить изделие надлежащего качества из переданной мной ткани невозможно: ткань повреждена при раскрое и влажно-тепловой обработке, остатков ткани для перекроя нет. Об особых свойствах ткани, которые могли бы привести к её повреждению, ателье меня не предупреждало, ткань принята без замечаний. Однородную ткань аналогичного качества ателье мне не предложило.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статьёй 4 Закона РФ от 07.02.1992 № 2300-1 «О защите прав потребителей» (далее — Закон) исполнитель обязан выполнить работу, качество которой соответствует договору. Изделие с указанными недостатками использовать по назначению нельзя, недостатки являются существенными.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пункту 1 статьи 29 Закона при обнаружении существенных недостатков выполненной работы потребитель вправе отказаться от исполнения договора и потребовать полного возмещения убытков.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пункту 1 статьи 35 Закона исполнитель отвечает за сохранность принятого от потребителя материала и его правильное использование. При повреждении материала и отсутствии однородного материала аналогичного качества исполнитель обязан возместить потребителю двукратную цену повреждённого материала, а также понесённые потребителем расходы. Цена материала определена в квитанции (пункт 2 статьи 35 Закона, пункт 4 Правил бытового обслуживания населения, утверждённых постановлением Правительства РФ от 21.09.2020 № 1514).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 не предупредил меня о непригодности материала или его особых свойствах (статья 36, пункт 3 статьи 35 Закона), поэтому не освобождается от ответственности.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Требования о возврате уплаченной за работу суммы и возмещении убытков подлежат удовлетворению в течение 10 дней со дня предъявления (пункт 1 статьи 31 Закона). За нарушение этого срока исполнитель уплачивает неустойку в размере 3 % цены работы за каждый день просрочки (пункт 3 статьи 31, пункт 5 статьи 28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Моральный вред, причинённый потребителю нарушением его прав, подлежит компенсации (статья 15 Закона). При отказе добровольно удовлетворить требования потребителя суд взыскивает штраф в размере 50 % от присуждённой суммы (пункт 6 статьи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4, 13, 15, 29, 31, 35, 36 Закона,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мой отказ от исполнения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вернуть уплаченную цену работы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Возместить двукратную стоимость испорченной ткани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Возместить стоимость фурнитуры, использованной при пошиве,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Перечислить деньги, всего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[общая 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[общая 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рублей, в течение 10 дней со дня получения претензии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Изделие находится у меня и будет предоставлено для проверки качества в согласованное время. О дате, времени и месте проверки прошу сообщить по телефону или электронной почте, указанным выше.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требования не будут удовлетворены в срок, я обращусь в суд с иском о взыскании указанных сумм, неустойки, компенсации морального вреда, штрафа в размере 50 % от присуждённой суммы и судебных расходов.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квитанции (договора)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кассового чека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оплате работы.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чека на покупку ткани и фурнитуры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изделия и недостатков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потребителя]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ателье об отказе от договора пошива и возмещении стоимости испорченной ткани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