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например: Генеральному директору]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или ФИО 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из договора или выписки ЕГРЮЛ/ЕГРИП]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подрядчика]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безвозмездном устранении недостатков ремонта кровли и возмещении ущерба от протечек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мной и вами заключён договор подряда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Договор) на выполнение работ по ремонту кровли жилого дома, принадлежащего мне на праве собственности,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Договору вы выполнили следующие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работ, например: демонтаж старого покрытия, замена обрешётки, устройство гидроизоляционной мембраны, монтаж металлочерепицы площадью 140 кв. м, устройство примыканий к дымоходу и ендов]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работ по Договору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оплачена мною полностью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 оплаты]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[кассовые чеки, банковские выписки, расписки]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Работы приняты по акту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Гарантийный срок на работы по Договору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даты подписания акта.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период гарантийного срока,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 время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[дождя, таяния снега]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кровля начала протекать. Протечки возникают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[места протечек, например: в месте примыкания кровли к дымоходу, вдоль ендовы над второй спальней, по коньку]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результате протечек повреждены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повреждено, например: потолок из гипсокартона и обои в комнате площадью 16 кв. м, утеплитель мансарды намок, испорчен ламинат]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 вам о протечках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[способ: по телефону, в мессенджере]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ваш представитель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если известно]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осматривал кровлю, однако недостатки до настоящего времени не устранены.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заключению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причиной протечек является нарушение технологии монтажа кровли: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[выявленные нарушения, например: примыкание к дымоходу выполнено без фартука, гидроизоляционная мембрана уложена без нахлёста, ендова смонтирована без уплотнителя]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восстановительного ремонта внутренней отделки и повреждённого имущества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согласно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[смета, заключение специалиста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Расходы на заключение специалиста составили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 выполнить работу, качество которой соответствует договору, а при отсутствии условий о качестве – обычно предъявляемым требованиям и пригодную для обычного использования (ст. 4 Закона РФ от 07.02.1992 № 2300-1 «О защите прав потребителей», далее – Закон; ст. 721 Гражданского кодекса РФ). Кровля, которая пропускает воду, не отвечает своему назначению.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обнаружении недостатков выполненной работы потребитель вправе потребовать их безвозмездного устранения, а также полного возмещения убытков, причинённых в связи с недостатками (п. 1 ст. 29 Закона). Недостатки обнаружены в течение гарантийного срока, поэтому исполнитель отвечает за них, если не докажет, что они возникли после принятия работы вследствие нарушения мной правил эксплуатации, действий третьих лиц или непреодолимой силы (п. 4 ст. 29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Недостатки работы должны быть устранены в разумный срок, назначенный потребителем (ст. 30 Закона). Устанавливаю срок устранения недостатков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получения настоящей претензии. За каждый день нарушения этого срока исполнитель уплачивает неустойку в размере 3 % цены работы (ст. 30, п. 5 ст.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Вред, причинённый имуществу потребителя вследствие недостатков работы, подлежит возмещению исполнителем в полном объёме (п. 1 ст. 14 Закона, ст. 1095 Гражданского кодекса РФ). Требование о возмещении убытков подлежит удовлетворению в течение 10 дней со дня его предъявления (п. 1 ст. 31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Нарушение прав потребителя является основанием для компенсации морального вреда (ст. 15 Закона), а отказ добровольно удовлетворить требования влечёт взыскание штрафа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4, 13, 14, 15, 28, 29, 30, 31 Закона РФ «О защите прав потребителей», ст. 721, 723, 1095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Безвозмездно устранить недостатки кровли жилого дома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получения настоящей претензии,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работ, например: выполнить примыкание к дымоходу с установкой фартука, переложить ендову с уплотнителем, восстановить нахлёст гидроизоляционной мембраны]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заменить намокший утеплитель.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Дату и время начала работ согласовать со мной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получения претензии.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10 дней со дня получения претензии возместить мне ущерб, причинённый протечками,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расходы на заключение специалиста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недостатки не будут устранены в указанный срок, я поручу их устранение другой организации и взыщу с вас понесённые расходы либо откажусь от исполнения Договора, а также обращусь в суд с иском о взыскании неустойки,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сметой.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приёмки выполненных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кассовых чеков (банковских выписок, расписок) об оплате.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и видеозаписи протечек и повреждений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заключения специалиста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документов об оплате его услуг.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Смета восстановительного ремонта внутренней отделки.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подрядчику о протекающей кровле частного дома после ремонта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