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веб-студии или ФИО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исполнителя, указанный в договоре]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ФИО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одностороннем отказе от договора на разработку сайта, возврате аванса и выплате неустойки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(Исполнитель)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разработку сайта (далее – Договор). По Договору Исполнитель обязался разработать сайт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сайта, например: интернет-магазин строительных материалов]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техническим заданием (приложение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Договору) и передать его Заказчику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работ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размещением на хостинге и домене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[доменное имя]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работ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Заказчик перечислил Исполнителю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установленный Договором срок работы не выполнены. По состоянию на дату настоящей претензии Исполнитель передал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передано, например: макет дизайна главной страницы и каталога]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не согласован Заказчиком. Тестовая версия сайта, предоставленная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тестовой версии]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имеет недостатки и не соответствует техническому заданию: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недостатков, например: не работает корзина и оформление заказа, отсутствует интеграция с 1С, предусмотренная п. 4.2 технического задания, страницы не адаптированы для мобильных устройств, скорость загрузки главной страницы превышает 10 секунд]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Заказчик направил Исполнителю замечания и предложил устранить недостатки и завершить работы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Исполнитель в этот срок недостатки не устранил, работы не завершил, на письма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писем]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ответил. Просрочка выполнения работ на дату настоящей претензии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Выполнение работ к сроку явно невозможно, а сайт в текущем состоянии не может использоваться для целей, указанных в Договоре. Заказчик утратил интерес к исполнению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Подрядчик обязан выполнить работу в сроки, предусмотренные договором, и с качеством, соответствующим договору (ст. 708, 721 Гражданского кодекса РФ). К Договору применяются правила о подряде (ст. 702 ГК РФ), а к работам, которые могут быть квалифицированы как услуги, они применяются в силу ст. 783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подрядчик не приступает своевременно к исполнению договора или выполняет работу настолько медленно, что окончание её к сроку становится явно невозможным, заказчик вправе отказаться от исполнения договора и потребовать возмещения убытков (п. 2 ст. 715 ГК РФ). Если недостатки не устранены в установленный заказчиком разумный срок, заказчик также вправе отказаться от договора и потребовать возмещения убытков (п. 3 ст. 715, п. 3 ст. 723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считается расторгнутым с момента получения Исполнителем уведомления об отказе от договора (п. 1 ст. 450.1 ГК РФ). Аванс, не обеспеченный встречным предоставлением, подлежит возврату как неосновательное обогащение (ст. 1102 ГК РФ), а на сумму аванса с момента, когда Исполнитель узнал о расторжении Договора, начисляются проценты по ст. 395 ГК РФ (п. 2 ст. 1107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выполнения работ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предусмотрена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неустойки, например: 0,1 %]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цены работ за каждый день просрочки.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дней) неустойка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дней]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(ст. 330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отказе заказчика от договора подрядчик обязан передать ему материалы и иное имущество, полученные от заказчика (ст. 728 ГК РФ). Исключительное право на произведение, созданное по заказу, принадлежит заказчику, если договором не предусмотрено иное (п. 1 ст. 1296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330, 395, 450.1, 708, 715, 721, 723, 728, 1102, 1107, 1296 Гражданского кодекса РФ, ч. 5 ст. 4 Арбитражного процессуального кодекса РФ, Заказчик уведомляет об одностороннем отказе от исполнения Договора с даты получения настоящей претензии и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Требует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уплаченный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уплатить неустойку за нарушение срока выполнения работ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5 дней со дня получения настоящей претензии передать Заказчику материалы, предоставленные для разработки сайта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тексты, фотографии товаров, логотип, выгрузка каталога]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а также доступы к домену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[доменное имя]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хостингу и административной панели сайта, если они были оформлены на Исполнителя, и созданные к этому моменту файлы дизайна и исходный код.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неисполнении требований Заказчик по истечении 30 календарных дней со дня направления претензии обратится в арбитражный суд с иском о взыскании аванса, неустойки, процентов за пользование чужими денежными средствами по день фактического возврата аванса, убытков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техническим заданием.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писем с замечаниями Заказчика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доказательства их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тестовой версии сайта с недостатками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(если претензию подписывает не руководитель).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веб-студии об отказе от договора на разработку сайта и возврате аванса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