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Начальнику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отдела (отделения) МВД России по району, городу]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[звание, ФИО начальника, если известно]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отдела полиции]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 индексом, номер квартиры]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систематический лай собаки соседей и нарушение требований к содержанию домашнего животного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проживаю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[адрес, номер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квартире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этого же дома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владельца собаки, если известно]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содержит собаку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[порода, окрас, приметы]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собака ежедневно громко лает и воет на протяжении многих часов, в том числе в ночное время, когда в соответствии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регионального закона о тишине]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должна соблюдаться тишина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 начала и окончания часов тишины]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По моим наблюдениям, владельцы оставляют собаку одну в квартире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 всё это время она лает практически без перерыва.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Наиболее серьёзные эпизоды, которые я зафиксировал(-а) в журнале и на аудио- и видеозапись: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происходило, например: непрерывный лай и вой, владельцев не было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эпизода]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эпизода]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письменно обратился(-ась) к владельцу собаки с просьбой принять меры: не оставлять собаку одну на длительное время, обеспечить её выгул и уход. Ситуация не изменилась. Лай подтверждают жильцы квартир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 квартир]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их подписи прилагаются.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Постоянный шум лишает меня и членов моей семьи нормального отдыха и сна, мешает работе.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[Дополнительные обстоятельства, например: в квартире живёт ребёнок в возрасте 2 лет.]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ч. 1 ст. 13 Федерального закона от 27.12.2018 № 498-ФЗ «Об ответственном обращении с животными» при содержании домашних животных их владельцы обязаны соблюдать общие требования к содержанию животных, а также права и законные интересы лиц, проживающих в многоквартирном доме, в помещениях которого содержатся домашние животные. Оставляя собаку без присмотра на многие часы, владелец эти требования не соблюдает.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ч. 4 ст. 17 Жилищного кодекса РФ пользование жилым помещением осуществляется с учётом соблюдения прав и законных интересов проживающих в нём граждан и соседей.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[Статья, часть регионального закона о тишине]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запрещает совершать действия, нарушающие тишину и покой граждан,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Ответственность за это нарушение установлена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[статья регионального закона (кодекса) об административных правонарушениях]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Несоблюдение требований к содержанию домашних животных образует состав административного правонарушения, предусмотренного ч. 1 ст. 8.52 КоАП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рассмотрение части вопросов не входит в компетенцию полиции, жалоба в этой части в течение 7 дней со дня регистрации направляется в орган, уполномоченный на её рассмотрение, с уведомлением заявителя (ч. 3 ст. 8 Федерального закона от 02.05.2006 № 59-ФЗ «О порядке рассмотрения обращений граждан Российской Федерации»).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12 Федерального закона от 07.02.2011 № 3-ФЗ «О полиции», ст. 28.1 КоАП РФ, ст. 8 и 12 Федерального закона № 59-ФЗ,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Зарегистрировать настоящую жалобу и провести проверку изложенных в ней фактов, опросить меня и жильцов квартир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 квартир]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Провести с владельцем собаки профилактическую беседу о соблюдении тишины и требований к содержанию домашних животных.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Привлечь владельца собаки к административной ответственности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[статья регионального закона (кодекса) об административных правонарушениях]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нарушение тишины в ночное время.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материалы о несоблюдении требований к содержанию домашнего животного в орган, уполномоченный составлять протоколы по ч. 1 ст. 8.52 КоАП РФ, и сообщить мне, куда они направлены.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Письменно сообщить мне о результатах рассмотрения жалобы по адресу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почтой по адресу, указанному выше.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Журнал эпизодов лая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Флеш-накопитель с аудио- и видеозаписями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файлов, список файлов с датами записи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Подписи жильцов квартир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 квартир]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подтверждающих изложенные факты,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письма (скриншот сообщения) владельцу собаки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полицию на систематический лай собаки соседей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