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государственного жилищного надзора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инспекции]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Региональный оператор: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фонда капитального ремонта]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регионального оператора]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действия (бездействие) регионального оператора капитального ремонта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Собственники помещений в доме формируют фонд капитального ремонта на счёте регионального оператора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регионального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Взносы на капитальный ремонт я уплачиваю полностью, задолженности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Краткосрочным планом реализации региональной программы капитального ремонта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годы, утверждённым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реквизиты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для нашего дома предусмотрен капитальный ремонт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работ, например: крыши]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году. Для выполнения работ региональный оператор заключил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подрядной организацией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подрядчика,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Работы начаты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работы не завершены: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не сделано, например: кровельное покрытие над подъездами № 1–2 демонтировано и не восстановлено]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хотя срок по договору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результате при дождях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протекает кровля, залиты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подъезд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зафиксировано актами осмотра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организации, осуществляющей управление домом]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уполномоченный общим собранием представитель собственников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я направили региональному оператору письменное обращение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с требованием обеспечить завершение работ и устранение протечек силами подрядчика. Ответ региональный оператор не направил, недостатки не устранены. Акт приёмки работ с участием представителя собственников не подписывался.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Региональный оператор обеспечивает проведение капитального ремонта общего имущества в многоквартирном доме, собственники помещений в котором формируют фонд на его счёте, в объёме и в сроки, предусмотренные региональной программой (ч. 1 ст. 182 Жилищного кодекса Российской Федерации).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Региональный оператор обязан контролировать качество и сроки выполнения работ подрядными организациями, осуществлять приёмку выполненных работ с участием представителей собственников помещений в доме и нести ответственность перед собственниками за качество выполненных работ в течение не менее пяти лет с момента подписания акта приёмки, в том числе за несвоевременное и ненадлежащее устранение выявленных нарушений (п. 4, 5, 11 ч. 2 ст. 182 ЖК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Региональный оператор несёт ответственность перед собственниками за последствия неисполнения или ненадлежащего исполнения обязательств по проведению капитального ремонта подрядными организациями, которых он привлёк (ч. 6 ст. 182 ЖК РФ). Убытки, причинённые собственникам, подлежат возмещению по правилам гражданского законодательства, субъект Российской Федерации несёт субсидиарную ответственность за исполнение региональным оператором этих обязательств (ст. 188 ЖК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Государственный контроль за соблюдением региональными операторами требований жилищного законодательства осуществляют органы государственного жилищного надзора (ч. 15 ст. 20 ЖК РФ). Обращение подлежит рассмотрению в течение 30 дней со дня регистрации (ч. 1 ст. 12 Федерального закона от 02.05.2006 № 59-ФЗ).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20, 182, 188 Жилищного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Федеральным законом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контрольное (надзорное) мероприятие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регионального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соблюдению требований ст. 182 Жилищного кодекса Российской Федерации при проведении капитального ремонта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многоквартирного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выявлении нарушений выдать региональному оператору предписание обеспечить завершение работ и устранение недостатков подрядной организацией в установленный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Проверить соблюдение порядка приёмки выполненных работ с участием представителя собственников помещений в доме.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мне о результатах рассмотрения жалобы в письменной форме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на электронную почту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ЕГРН на квартиру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обращения к региональному оператору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получении.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актов осмотра (о заливе)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кровли и повреждений в квартирах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общего собрания собственников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избрании представителя для участия в приёмке работ.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документа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уплате взноса на капитальный ремонт.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жилищную инспекцию на регионального оператора капитального ремонта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