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Должностное лицо, решение которого обжалуется: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оперуполномоченный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внутренних 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Материал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 порядке статьи 125 УПК РФ на постановление об отказе в возбуждении уголовного дела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обратился(лась)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внутренних 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заявлением о преступлении, зарегистрированным в КУСП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заявлении указано,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в отношении которого подано сообщение]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являясь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[статус, например индивидуальным предпринимателем]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получил(а) от заявителя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договору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предлогом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[поставки товара]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имея намерения исполнять обязательства: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[фактические обстоятельства: использование подложных документов, вывод денег на счета третьих лиц в день поступления, аналогичные действия в отношении других лиц, прекращение связи после получения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Заявитель просил провести проверку по признакам преступления, предусмотренного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ст. 159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оперуполномоченного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внутренних 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возбуждении уголовного дела отказано по п. 2 ч. 1 ст. 24 УПК РФ в связи с отсутствием в действиях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состава преступления. Вывод мотивирован тем, что между сторонами сложились гражданско-правовые отношения, а спор подлежит разрешению в порядке гражданского судопроизводства. Это постановление вынесено по материалу проверки уже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-й раз: ранее вынесенные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отменены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 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незаконные с указанием на необходимость дополнительной проверки. Копия обжалуемого постановления направлена заявителю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получена им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Обжалуемое постановление является незаконным и необоснованным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ч. 1 ст. 125 и ч. 5 ст. 148 УПК РФ постановление об отказе в возбуждении уголовного дела обжалуется в районный суд по месту совершения деяния, содержащего признаки преступления. По смыслу п. 14 Постановления Пленума Верховного Суда РФ от 10.02.2009 № 1 «О практике рассмотрения судами жалоб в порядке статьи 125 Уголовно-процессуального кодекса Российской Федерации», проверяя законность и обоснованность такого постановления, судья обязан выяснить, соблюдены ли нормы, регулирующие порядок рассмотрения сообщения о преступлении, и основаны ли выводы постановления на материалах проверки всех обстоятельств, в том числе указанных заявителем. Деяние, о котором сообщил заявитель, совершено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[района]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относится к подсудности данного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Проверка проведена неполно, в нарушение ч. 1 ст. 144 УПК РФ. При проверке сообщения о преступлении должностное лицо вправе получать объяснения, истребовать документы и предметы, назначать исследования и экспертизы, давать органу дознания поручения о проведении оперативно-розыскных мероприятий. Ни одна из этих возможностей не была использована для проверки ключевых доводов заявителя: не получены объяснения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лиц, которым известны обстоятельства сделки]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истребованы выписки о движении денежных средств по счёту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лица, в отношении которого подано сообщение]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проверены сведения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[наличии у контрагента товара и возможности исполнить договор]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установлены другие лица, передавшие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денежные средства при аналогичных обстоятельствах. Указания прокурора о проведении этих мероприятий, данные в постановлении об отмене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не выполнены.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Выводы постановления не основаны на материалах проверки и не содержат оценки доводов заявителя. Ссылка на гражданско-правовой характер отношений сама по себе не исключает состава мошенничества: наличие договора не опровергает умысла на хищение, если он возник до получения денежных средств. Постановление не содержит анализа обстоятельств, на которые указывал заявитель как на признаки такого умысла: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[получение оплаты при отсутствии возможности исполнения, расходование денег на цели, не связанные с договором, сокрытие от заявителя существенных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Вывод об отсутствии состава сделан только на основании объяснения самого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без его сопоставления с документами. Тем самым нарушено требование ч. 4 ст. 7 УПК РФ о законности, обоснованности и мотивированности постановления.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Повторное вынесение постановлений об отказе по одному и тому же материалу без выполнения указаний надзирающего прокурора и без новых проверочных мероприятий нарушает право заявителя на доступ к правосудию и на разумный срок уголовного судопроизводства (ч. 1 ст. 6.1 УПК РФ). С момента регистрации сообщения прошло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а решение по существу так и не принято.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направлена заявителю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с нарушением 24-часового срока, установленного ч. 4 ст. 148 УПК РФ, что затруднило своевременное обжалование.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7, 125, 144, 148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и необоснованным постановление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отказе в возбуждении уголовного дела по материалу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начальника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внутренних 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устранить допущенное нарушение.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внутренних дел]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материал проверки КУСП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исследования в судебном заседании.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жалобу с участием заявителя и его представителя —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об отказе в возбуждении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преступлении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регистрации (талон-уведомление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постановлений об отмене ранее вынесенных постановлений об отказе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передачу денежных средств: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платёжные поручения (выписки)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сопроводительного письма и конверта с датой направления копии постановления.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адвоката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порядке ст. 125 УПК РФ на постановление об отказе в возбуждении уголовного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