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Представитель истца: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доверенность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 полномочием на подписание заявления о принятии обеспечительных мер), адрес для корреспонденции: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1: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 2: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по ЕГРЮЛ]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Третье лицо: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Госпошлина: 30 000 руб. (подп. 17 п. 1 ст. 333.21 НК РФ)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принятии обеспечительных мер по корпоративному спору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ответчика 1]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признании за истцом права на долю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(далее — Общество)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с одновременным лишением права на эту долю ответчика 2. Исковое заявление принято к производству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истец владел долей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Общества,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[выпиской из ЕГРЮЛ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нотариально удостоверенным договором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ЕГРЮЛ внесена запись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переходе доли к ответчику 1 на основании договора купли-продажи доли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Истец этот договор не заключал и не подписывал, нотариус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нотариуса]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удостоверял сделку по доверенности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которую истец не выдавал; по факту подделки доверенности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через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 после регистрации перехода доли, ответчик 1 произвёл отчуждение доли ответчику 2 по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После получения доли ответчик 2 как участник, владеющий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принял решение о прекращении полномочий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избрании на эту должность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запись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участникам Общества направлено уведомление о проведении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внеочередного общего собрания участников с повесткой дня: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[увеличение уставного капитала за счёт вклада третьего лица; принятие [наименование / 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состав участников; реорганизация Общества в форме присоединения к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»]. Кроме 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[указать источник: на сайте 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в письме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[кому]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] ответчик 2 предложил к продаже долю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Общества.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Спор о принадлежности доли в уставном капитале общества с ограниченной ответственностью является корпоративным (п. 2 ч. 1 ст. 225.1 АПК РФ). Обеспечительные меры по корпоративным спорам принимаются при наличии оснований, предусмотренных ст. 90 АПК РФ, в порядке главы 8 АПК РФ с особенностями ст. 225.6 АПК РФ (ч. 1, 2 ст. 225.6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Обеспечительные меры допускаются на любой стадии процесса, если их непринятие может затруднить или сделать невозможным исполнение судебного акта, а также в целях предотвращения причинения значительного ущерба заявителю (ч. 2 ст. 90 АПК РФ). Для принятия мер достаточно обосновать возможность наступления таких последствий; доказательства в объёме, необходимом для разрешения спора по существу, не требуются (п. 15 постановления Пленума Верховного Суда РФ от 01.06.2023 № 15 «О некоторых вопросах принятия судами мер по обеспечению иска, обеспечительных мер и мер предварительной защиты», далее — Постановление № 15). Основанием для принятия мер может служить реальная или потенциальная угроза неисполнения решения, в том числе возможность отчуждения имущества после предъявления иска (п. 16 Постановления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Угроза исполнению будущего решения в данном деле конкретна. Доля дважды сменила владельца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дней, ответчик 2 открыто предлагает её к продаже, 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назначено собрание по вопросам увеличения уставного капитала с принятием третьего лица и реорганизации Общества. Новое отчуждение доли потребует предъявления требований к очередному приобретателю; увеличение уставного капитала за счёт вклада третьего лица изменит размер долей и уменьшит долю, на которую претендует истец; реорганизация в форме присоединения прекратит Общество как самостоятельное юридическое лицо. В каждом из этих случаев решение о признании права на долю в заявленном размере станет неисполнимым или потребует нового судебного процесса.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Испрашиваемые меры прямо предусмотрены ч. 3 ст. 225.6 АПК РФ: арест доли (п. 1), запрет совершать сделки и иные действия в отношении доли (п. 2), запрет органам юридического лица принимать решения по вопросам, относящимся к предмету спора или непосредственно с ним связанным (п. 3). Запрет регистрирующему органу вносить в ЕГРЮЛ записи, связанные с долей, размером уставного капитала и реорганизацией Общества, относится к иным мерам по ч. 4 ст. 225.6 АПК РФ и ч. 1 ст. 91 АПК РФ и служит той же цели.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Меры связаны с предметом иска и соразмерны ему (ч. 2 ст. 91 АПК РФ, п. 14, 17, 18 Постановления № 15). Все запреты относятся только к спорной доле и к решениям, которые изменяют её размер или прекращают Общество. Истец не просит запретить проведение общих собраний, смену единоличного исполнительного органа, утверждение годовой отчётности, совершение Обществом обычных хозяйственных сделок: такие меры не допускаются (п. 26 Постановления № 15) и не нужны для защиты истца. Деятельность Общества меры не парализуют и к нарушению им закона не приводят (ч. 1 ст. 225.6 АПК РФ). Их цель — сохранить существующее положение (status quo) до разрешения спора (п. 14 Постановления № 15).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Непринятие мер причинит истцу значительный ущерб: истец утратит возможность восстановить корпоративный контроль в объёме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%, а возмещение в денежной форме не заменит права участия в Обществе (п. 3 ст. 65.2 ГК РФ, п. 17 ст. 21 Федерального закона от 08.02.1998 № 14-ФЗ «Об обществах с ограниченной ответственностью»). Баланс интересов сторон не нарушается: ответчик 2 сохраняет все права участника, кроме права распорядиться спорной долей и изменить её размер до решения суда.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Истец готов предоставить встречное обеспечение в размере и форме, определённых судом (ст. 94, ч. 5, 6 ст. 225.6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Государственная пошлина в размере 30 000 руб. уплачена (подп. 17 п. 1 ст. 333.21 НК РФ, ч. 6 ст. 92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90, 91, 92, 93, 225.1, 225.6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Наложить арест на долю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принадлежащую по сведениям ЕГРЮЛ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Запретить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/ наименование ответчика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иным лицам совершать сделки, направленные на отчуждение или обременение доли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уставного капитала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», в том числе заключать договоры купли-продажи, дарения, мены, залога доли, вносить долю в уставный капитал другого юридического лица, а также подавать заявление о выходе из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Запретить общему собранию участников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принимать решения по вопросам увеличения или уменьшения уставного капитала Общества, принятия третьих лиц в состав участников, распределения долей, реорганизации и ликвидации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Запретить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регистрирующего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вносить в ЕГРЮЛ записи об изменении сведений об участниках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» и о размере и номинальной стоимости их долей, о размере уставного капитала Общества, о реорганизации и ликвидации Общества.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Обеспечительные меры по пп. 1–4 принять до вступления в законную силу судебного акта, которым закончится рассмотрение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существу.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Документ об уплате государственной пошлины в размере 30 000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Выписка из ЕГРЮЛ в отношении ООО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Копии договоров отчуждения доли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(при наличии) или сведения о записях 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постановления о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уведомления о проведении внеочередного общего собрания участников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Доказательства предложения доли к продаже: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[протокол осмотра сайта / копия письма]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обеспечительных мер по корпоративному спору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