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иностранного гражданина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пребывания: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лица, утвердившего решение о депортации]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решения о депортации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 в Российской Федерации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состою в браке с гражданкой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заключении брака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У нас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 — граждан Российской Федерации: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Семья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[квартире, принадлежащей супруге на праве собственности / жилом помещении по договору найма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Я работал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[патенту / трудовому договору с 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уплачивал налог на доходы физических лиц, являюсь единственным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[основным]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источником дохода семьи. Супруга находится в отпуске по уходу за ребёнком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разрешён въезд в Российскую Федерацию до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подп.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27 Федерального закона от 15.08.1996 № 114-ФЗ «О порядке выезда из Российской Федерации и въезда в Российскую Федерацию» и сокращён срок временного пребывания]. Основанием послужило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[привлечение к административной ответственности по ч.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18.8 КоАП РФ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без административного выдворения]. Уведомление об этом решении вручено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Решение о депортации) я подлежу депортации из Российской Федерации в связи с неисполнением обязанности выехать в установленный срок (п. 3 ст. 31 Федерального закона от 25.07.2002 № 115-ФЗ «О правовом положении иностранных граждан в Российской Федерации», далее — Закон № 115-ФЗ). С Решением о депортации я ознакомлен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 о неразрешении въезда обжаловано мной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административное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[находится на рассмотрении / назначено на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депортации нарушает моё право и право членов моей семьи на уважение семейной жизни, принято без учёта обстоятельств, имеющих значение для его законности, и подлежит признанию незаконным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Депортация — принудительная высылка иностранного гражданина из Российской Федерации в случае утраты или прекращения законных оснований для его дальнейшего пребывания (проживания) (ст. 2 Закона № 115-ФЗ). Иностранный гражданин, срок пребывания которого сокращён, обязан выехать в течение трёх дней; не исполнивший эту обязанность подлежит депортации (п. 1, 3 ст. 31 Закона № 115-ФЗ). Таким образом, Решение о депортации производно от решения о неразрешении въезда и сокращении срока пребывания: при признании этого решения незаконным отпадает и основание для депортации. Законность решения о неразрешении въезда оспаривается мной в административном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и свободы человека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(ч. 3 ст. 55 Конституции РФ). Материнство и детство, семья находятся под защитой государства (ч. 1 ст. 38 Конституции РФ). Иностранные граждане пользуются в Российской Федерации правами наравне с гражданами Российской Федерации, кроме случаев, установленных федеральным законом или международным договором (ч. 3 ст. 62 Конституции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Конституционный Суд РФ в Постановлении от 07.07.2023 № 37-П указал, что суд, проверяя законность решения уполномоченного органа о неразрешении въезда иностранному гражданину, имеющему семью в Российской Федерации, не может ограничиваться установлением формальных оснований для его принятия и обязан установить и оценить семейное положение иностранного гражданина. Цели миграционного контроля не могут рассматриваться как превалирующие, если такое решение с очевидностью лишит иностранного гражданина возможности реализовать родительские права в отношении несовершеннолетних детей или заботиться о членах своей семьи, реально получавших от него заботу, при невозможности либо затруднительности воссоединения семьи на территории другого государства. Эти критерии применимы и к Решению о депортации, которое влечёт ещё более тяжёлые последствия: принудительное разлучение с семьёй и помещение в специальное учреждение.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ответчик эти обстоятельства не установил и не оценил. В Решении о депортации отсутствуют сведения о моём браке с гражданкой Российской Федерации, о детях — гражданах Российской Федерации, о длительности проживания, о трудовой деятельности и уплате налогов, хотя эти сведения имелись в распоряжении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[указать: в материалах о выдаче патента, в заявлении о выдаче разрешения на временное проживание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объяснениях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]). Воссоединение семьи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невозможно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[затруднительно]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супруга и дети не владеют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[языком]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имеют там жилья и гражданства, младшему ребёнку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[ребёнок нуждается в постоянном лечении в 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Допущенное мной нарушение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[превышение срока временного пребывания на 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суток] — не связано с угрозой безопасности государства, общественному порядку или здоровью населения.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об административном правонарушении мне назначен административный штраф без выдворения, что подтверждает отсутствие необходимости в принудительном удалении из Российской Федерации. К уголовной ответственности я не привлекался, иных нарушений миграционного законодательства не допускал. Штраф уплачен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доказывания соблюдения требований нормативных правовых актов о полномочиях, порядке принятия и основаниях оспариваемого решения, а также соответствия его содержания нормативным правовым актам возлагается на орган, который его принял (п. 3, 4 ч. 9, ч. 11 ст. 226 КАС РФ). Нарушение моих прав и прав членов моей семьи подтверждается приложенными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суд, установленный ч. 1 ст. 219 КАС РФ, мной не пропущен: о Решении о депортации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Меры предварительной защиты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рассмотрения дела существует опасность исполнения Решения о депортации, после чего защита моих прав станет невозможной: депортация повлечёт разлучение с семьёй и запрет въезда, а последующее признание решения незаконным не восстановит нарушенное право на совместное проживание с детьми в период разбирательства. Суд вправе приостановить действие оспариваемого решения в части, относящейся к административному истцу (ч. 2 ст. 85, ст. 223 КАС РФ). Мера соотносима с заявленным требованием и соразмерна ему (ч. 4 ст. 85 КАС РФ): я проживаю с семьёй по известному административному ответчику адресу, от контроля не уклоняюсь и обязуюсь являться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вызову.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38, 55, 62 Конституции РФ, ст. 2, 31 Закона № 115-ФЗ, ст. 85, 218, 219, 220, 223, 226, 227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депортации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из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отменить решение о депортации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сообщить об исполнении решения суда в суд и административному истцу в течение одного месяца со дня вступления решения суда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порядке применения мер предварительной защиты приостановить действие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депортации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вступления решения суда по настоящему делу в законную силу.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о депортации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о неразрешении въезда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уведомления о нём.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административного искового заявления об оспаривании решения о неразрешении въезда с отметкой суда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об административном правонарушении и документ об уплате штрафа.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иностранного гражданина с нотариально удостоверенным переводом.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заключении брака и копии свидетельств о рождении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паспортов супруги и детей, подтверждающих гражданство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месте жительства семьи: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[выписка из ЕГРН / договор найма]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[патента,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справки о доходах и уплате налога на доходы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[медицинские документы ребёнка, характеристики с места работы, из образовательных организаций детей]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уплату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административного искового заявления административному ответчику.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ордера адвоката, доверенности и документа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признании незаконным решения о депортации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