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 (взыскатель):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(заявитель):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заявление ответчика о повороте исполнения решения суда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Ответчик)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Истец) взысканы задолженность по заработной плате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компенсация за задержку выплат по ст. 236 ТК РФ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компенсация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Апелляционным 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областного (краевого)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 оставлено без изменения.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ОСП]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-ИП. В ходе исполнительного производства со счёта Ответчика списано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из которых Истцу перечислено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(постановление о распределении денежных средств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исполнительский сбор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перечислен в бюджет. Исполнительное производство окончено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фактическим исполнением.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суда общей юрисдикции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решение суда первой инстанции и апелляционное определение отменены, дело направлено на новое рассмотрение в суд первой инстанции. Основанием отмены послужило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мотивы кассационного суда — например, неправильное определение периода задолженности и недостаточная оценка доказательств]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Выводов о недостоверности представленных Истцом сведений или подложности его документов кассационное определение не содержит.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подал заявление о повороте исполнения решения и взыскании с Истца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Истец возражает против удовлетворения заявления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Поворот исполнения допускается при совокупности двух условий: отмены приведённого в исполнение решения и принятия после нового рассмотрения дела решения об отказе в иске полностью или в части либо определения о прекращении производства по делу или об оставлении заявления без рассмотрения (ст. 443 ГПК РФ). Второе условие не наступило: дело направлено на новое рассмотрение и по существу не разрешено. Суд, которому дело передано на новое рассмотрение, обязан по своей инициативе рассмотреть вопрос о повороте исполнения и разрешить его в новом решении или определении (ч. 1 ст. 444 ГПК РФ). Заявление ответчика вправе подать, только если суд, вновь рассматривавший дело, этот вопрос не разрешил (ч. 2 ст. 444 ГПК РФ). До принятия нового решения заявление о повороте исполнения является преждевременным.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отменено в кассационном порядке по делу о взыскании денежных сумм по требованиям, вытекающим из трудовых отношений. В этом случае поворот исполнения допускается, только если отменённое решение было основано на сообщённых истцом ложных сведениях или представленных им подложных документах (абз. 2 ч. 3 ст. 445 ГПК РФ). Требования Истца основаны на трудовом договоре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расчётных листках и справке о задолженности, выданной самим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Ответчик не ссылается на ложность сведений или подложность документов, и кассационный суд таких обстоятельств не установил. Ограничение абз. 2 ч. 3 ст. 445 ГПК РФ действует независимо от того, какой суд разрешает вопрос о повороте: оно связано с порядком, в котором отменено решение, и распространяется на весь объём взысканного по трудовому спору, включая компенсацию по ст. 236 ТК РФ, взысканную как производное требование.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Конституционный Суд РФ, проверяя абз. 2 ч. 3 ст. 445 ГПК РФ, указал, что по своему конституционно-правовому смыслу эта норма не может служить основанием для поворота исполнения решений о взыскании ежемесячных страховых выплат по Федеральному закону от 24.07.1998 № 125-ФЗ при их отмене в кассационном или надзорном порядке, если отменённое решение не было основано на ложных сведениях или подложных документах (Постановление Конституционного Суда РФ от 12.11.2018 № 40-П). Ограничение поворота в отношении трудовых выплат установлено той же нормой непосредственно и истолкованию в пользу ответчика не подлежит.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Даже если суд сочтёт поворот исполнения возможным, к возврату может быть предъявлено только то, что фактически взыскано с Ответчика в пользу Истца по отменённому решению (ст. 443 ГПК РФ). Из заявленных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Истцу перечислено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Исполнительский сбор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 Истцу не поступал и взысканию с него не подлежит. Сумма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выплаченная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платёжным поручением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 вынесения решения / в составе текущей заработной платы за [месяц]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], не является исполнением отменённого решения.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Вопрос о размере задолженности по заработной плате будет разрешён при новом рассмотрении дела. Истец поддерживает исковые требования, представил дополнительные доказательства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[указать: табели учёта рабочего времени, переписку, показания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рассчитывает на их удовлетворение полностью или в части. Поворот исполнения до разрешения спора по существу привёл бы к возврату сумм, которые могут быть повторно присуждены Истцу.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443, 444, 445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заявления о повороте исполнения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случае, если суд придёт к выводу о наличии оснований для поворота исполнения, ограничить сумму поворота денежными средствами, фактически перечисленными Истцу в исполнительном производстве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кассационного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кассационного суда общей юрисдикции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распределении денежных средств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об окончании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счёту Истца о поступлении денежных средств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поручения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возражений Ответчику.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заявление о повороте исполнения решения суда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