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Обвиняемый: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прекращении уголовного дела в связи с примирением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ч. 1 ст. 264 УК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предъявлено обвинение в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управляя автомобилем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[участок дороги,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он нарушил требования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пунктов]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дорожного движения РФ, что повлекло по неосторожности причинение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тяжкого вреда здоровью (заключение эксперта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Обвиняемый вину признал полностью, в содеянном раскаялся, дал признательные показания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[активно способствовал расследованию — указать конкретные действия]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происшествия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[вызвал скорую медицинскую помощь, оказал потерпевшему первую помощь на месте]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[оплатил лечение и реабилитацию потерпевшего на сумму 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приобрёл лекарственные препараты и средства реабилитации], выплатил потерпевшему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принёс ему извинения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[лично / письменно]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Всего в возмещение вреда передано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расписками потерпевшего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платёжными документами. Потерпевший претензий к обвиняемому не имеет.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потерпевший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подал следователю заявление о прекращении уголовного дела в связи с примирением с обвиняемым, в котором указал, что вред заглажен в полном объёме, способ и размер заглаживания вреда определены им самим, примирение достигнуто добровольно, без какого-либо давления.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ранее не судим, к уголовной ответственности не привлекался,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[женат, имеет на иждивении 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несовершеннолетних детей], работает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место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месту работы и месту жительства характеризуется положительно, на учётах у нарколога и психиатра не состоит.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 административной ответственности за нарушения правил дорожного движения в течение года до происшествия не привлекался — сведения ГИБДД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Следователь с согласия руководителя следственного органа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случаях, предусмотренных ст. 76 УК РФ, если это лицо примирилось с потерпевшим и загладило причинённый ему вред (ст. 25, ч. 1 ст. 212, ст. 213 УПК РФ).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причинённый ему вред (ст. 76 УК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Все условия ст. 76 УК РФ соблюдены: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Преступление, предусмотренное ч. 1 ст. 264 УК РФ, совершено по неосторожности, максимальное наказание за него — лишение свободы на срок до двух лет, следовательно, оно относится к категории небольшой тяжести (ч. 2 ст. 15 УК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совершил преступление впервые (подп. «а» п. 2 постановления Пленума Верховного Суда РФ от 27.06.2013 № 19 «О применении судами законодательства, регламентирующего основания и порядок освобождения от уголовной ответственности», далее — Постановление № 19).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Обвиняемый примирился с потерпевшим, что подтверждается письменным заявлением потерпевшего.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Вред заглажен: под заглаживанием вреда понимаются возмещение ущерба, денежная компенсация морального вреда, оказание помощи потерпевшему, принесение извинений и иные меры, направленные на восстановление нарушенных прав потерпевшего, а способы заглаживания вреда и размер его возмещения определяются потерпевшим (абз. 2 п. 2.1, п. 10 Постановления № 19).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Прекращение уголовного дела о преступлении, предусмотренном ч. 1, 2, 3 или 5 ст. 264 УК РФ, за примирением сторон допускается; при принятии решения оцениваются характер и степень общественной опасности содеянного, данные о личности, надлежащее ли лицо признано потерпевшим, его материальное положение, отсутствие давления на потерпевшего и действия, предпринятые для заглаживания вреда (п. 16 постановления Пленума Верховного Суда РФ от 09.12.2008 № 25 «О судебной практике по делам о преступлениях, связанных с нарушением правил дорожного движения и эксплуатации транспортных средств, а также с их неправомерным завладением без цели хищения»). Потерпевший признан надлежащим лицом — ему причинён тяжкий вред здоровью; давление на него не оказывалось; вред заглажен в объёме, определённом самим потерпевшим.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разрешении вопроса учитываются особенности и число объектов преступного посягательства, их приоритет, свободно выраженное волеизъявление потерпевшего, изменение степени общественной опасности лица после заглаживания вреда и примирения, личность виновного, смягчающие и отягчающие обстоятельства (п. 9 Постановления № 19). Наряду с жизнью и здоровьем ч. 1 ст. 264 УК РФ охраняет безопасность дорожного движения. После происшествия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[прошёл дополнительное обучение безопасному вождению в 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свидетельство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Нарушение не связано с состоянием опьянения или оставлением места происшествия. Обстоятельства, смягчающие наказание, предусмотренные п. «и», «к» ч. 1 ст. 61 УК РФ, установлены, отягчающие отсутствуют. Степень общественной опасности обвиняемого после заглаживания вреда существенно снизилась.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Обвиняемому разъяснено, что прекращение уголовного дела по ст. 25 УПК РФ не является реабилитирующим основанием, и разъяснено право возражать против прекращения (ч. 2 ст. 27 УПК РФ, п. 21 Постановления № 19).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прекращением уголовного дела по этому основанию согласен, что подтверждает подписью под настоящим ходатайством.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подлежит разрешению непосредственно после заявления, а при невозможности — не позднее трёх суток (ст. 121 УПК РФ), с вынесением постановления, которое доводится до сведения заявителя (ст. 122 УПК РФ). Копия постановления о прекращении уголовного дела вручается или направляется обвиняемому и потерпевшему (ч. 4 ст. 213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76 УК РФ, ст. 25, 27, 119–122, 212, 213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уголовного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уголовное преследование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 ч. 1 ст. 264 УК РФ на основании ст. 25 УПК РФ в связи с примирением сторон.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Отменить избранную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меру пресечения в виде подписки о невыезде и надлежащем поведении (п. 8 ч. 2 ст. 213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Разрешить судьбу вещественного доказательства —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возвратив его законному владельцу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6 ч. 3 ст. 81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прекращении уголовного дела в связи с примирением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Расписки потерпевшего о получении денежных средств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Платёжные документы об оплате лечения и реабилитации потерпевшего.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с места работы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с места жительства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Справки из наркологического и психоневрологического диспансеров.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свидетельств о рождении детей.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прохождении обучения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ходатайством согласен. Последствия прекращения уголовного дела по нереабилитирующему основанию мне разъяснены и понятны.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защитника и обвиняемого о прекращении уголовного дела по ч. 1 ст. 264 УК РФ в связи с примирением сторон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