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защитник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Должностное лицо, действия которого обжалуются: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порядке статьи 125 УПК РФ на отказ следователя в ознакомлении с постановлением о назначении судебной экспертизы и заключением эксперта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Следователь)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Я осуществляю его защиту на основании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производства предварительного расследования определено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 месту совершения деяния / в соответствии с ч.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152 УПК РФ по месту нахождения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], что относится к территориальной подсудности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Следователь вынес постановление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судебной экспертизы, производство которой поручено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 / 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Ни обвиняемый, ни защитник с этим постановлением до производства экспертизы ознакомлены не были. О назначении экспертизы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— например, ответа следователя / протокола иного следственного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заявил Следователю письменное ходатайство (вх.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об ознакомлении обвиняемого и защитника с постановлением о назначении экспертизы, о постановке перед экспертом дополнительных вопросов и о производстве экспертизы в ином экспертном учреждении, а в случае, если экспертиза уже проведена, — о предъявлении заключения эксперта.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Постановление) Следователь отказал в удовлетворении ходатайства, указав,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[привести мотивы — например, экспертиза проведена, заключение поступило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ознакомление с ним будет обеспечено при выполнении требований ст. 217 УПК РФ]. Копия Постановления получена мной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с жалобой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[руководителю следственного органа / прокурору]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порядке ст. 124 УПК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дату подачи настоящей жалобы ответ не получен / Жалоба оставлена без удовлетворения постановлением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Постановление и бездействие Следователя незаконными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 знакомит с постановлением о назначении судебной экспертизы подозреваемого, обвиняемого и его защитника и разъясняет им права, предусмотренные ст. 198 УПК РФ, о чём составляется протокол (ч. 3 ст. 195 УПК РФ). Ознакомление должно состояться до производства экспертизы (п. 9 постановления Пленума Верховного Суда РФ от 21.12.2010 № 28 «О судебной экспертизе по уголовным делам»). Это требование Следователем не выполнено.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назначении и производстве судебной экспертизы обвиняемый и его защитник вправе знакомиться с постановлением о назначении экспертизы, заявлять отвод эксперту, ходатайствовать о производстве экспертизы в другом экспертном учреждении, о привлечении указанных ими лиц в качестве экспертов, о внесении дополнительных вопросов, присутствовать с разрешения следователя при производстве экспертизы и знакомиться с заключением эксперта (п. 1–6 ч. 1 ст. 198 УПК РФ, п. 11 ч. 4 ст. 47 УПК РФ). Защитник вправе знакомиться с документами, которые должны были предъявляться обвиняемому (п. 6 ч. 1 ст. 53 УПК РФ). Непредоставление возможности реализовать эти права до производства экспертизы лишило защиту возможности повлиять на выбор эксперта и круг вопросов.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Заключение эксперта предъявляется следователем обвиняемому и его защитнику с разъяснением права ходатайствовать о назначении дополнительной либо повторной экспертизы (ч. 1 ст. 206 УПК РФ). Закон не позволяет откладывать предъявление заключения до окончания предварительного расследования. Ознакомление с материалами дела по ст. 217 УПК РФ — самостоятельная процедура, которая не заменяет порядок ст. 206 УПК РФ: на этой стадии защита утрачивает возможность своевременно заявить ходатайство о дополнительной или повторной экспертизе в ходе расследования.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Обжалуется не постановление о назначении экспертизы и не допустимость заключения как доказательства, а отказ в реализации процессуальных прав обвиняемого и защитника, прямо предусмотренных ст. 195, 198, 206 УПК РФ. Следователь обязан обеспечить обвиняемому возможность защищаться всеми не запрещёнными способами и средствами (ч. 2 ст. 16 УПК РФ). Отказ в ознакомлении ограничивает конституционное право обвиняемого на защиту (ст. 48 Конституции РФ) и способен причинить ущерб конституционным правам участника уголовного судопроизводства, поэтому подлежит судебной проверке по ч. 1 ст. 125 УПК РФ (абз. 1 п. 2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Федерации», далее — Постановление № 1). Нарушение носит длящийся характер и может быть устранено до окончания расследования: ознакомлением с постановлением и заключением, разрешением ходатайств защиты о дополнительных вопросах и повторной экспертизе.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Предварительное расследование по делу не окончено: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 следствия продлён до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уголовное дело находится в производстве Следователя], что исключает основание для отказа в принятии жалобы, предусмотренное абз. 2 п. 9 Постановления № 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16, 47, 53, 195, 198, 206 и 125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необоснованным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удовлетворении ходатайства защитника об ознакомлении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с постановлением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судебной экспертизы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 заключением эксперта.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бездействие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выразившееся в неознакомлении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с постановлением о назначении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судебной экспертизы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её производства и в непредъявлении им заключения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 (п. 1 ч. 5 ст. 125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жалобу с участием заявителя и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ходатайства защитника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следователя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удовлетворении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в порядке ст. 124 УПК РФ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неё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осведомлённость защиты о назначении экспертизы и её проведении]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ст. 125 УПК РФ на отказ в ознакомлении с экспертизой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