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вышестоящего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[города,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производство которого поступило уголовное дело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Обвиняемый: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мера пресечения: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меры пресечения]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содержания под стражей или 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изменении территориальной подсудности уголовного дела (подп. «в» п. 2 ч. 1 ст. 35 УПК РФ)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[города,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поступило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обвинению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пункт,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Обвинительное заключение утверждено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прокурора]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Подсудность определена по месту совершения преступления (ч. 1 ст. 32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Судебное разбирательство по делу не начато. Ходатайство подаётся до начала судебного разбирательства (ч. 2 ст. 35 УПК РФ). Уголовное дело не относится к подсудности окружного (флотского) военного суда по п. 2–4 ч. 6 ст. 31 УПК РФ (ч. 2.1 ст. 35 УПК РФ). Ходатайство об изменении территориальной подсудности с аналогичными доводами стороной защиты ранее не заявлялось.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делу имеются обстоятельства, которые могут поставить под сомнение объективность и беспристрастность судов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принятии решения по делу.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Потерпевшим по делу признан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который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настоящее время занимает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государственной власти или местного самоуправления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силу этой должности потерпевший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полномочий, через которые потерпевший связан с деятельностью судов, органов прокуратуры и следствия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документа: выписка из правового акта о назначении, сведения с официального сайта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[Близкий родственник потерпевшего / лицо, связанное с потерпевшим]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 или характер связи]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— занимает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суда, органа прокуратуры,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Обстоятельства дела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освещаются в региональных средствах массовой информации и на официальных ресурсах органов власти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публикаций с датами и названиями изданий]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публикациях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назван лицом, виновным в совершении преступления, до вынесения приговора;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[должностные лица органов власти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публично высказались о его виновности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источник]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Каждому гарантировано право на рассмотрение его дела в том суде и тем судьёй, к подсудности которых оно отнесено законом (ч. 1 ст. 47 Конституции РФ, ч. 3 ст. 8 УПК РФ). Порядок определения и изменения подсудности служит гарантией рассмотрения дела компетентным, объективным и беспристрастным судом (п. 1 постановления Пленума Верховного Суда РФ от 27.06.2023 № 22 «О применении судами норм Уголовно-процессуального кодекса Российской Федерации, регламентирующих подсудность уголовного дела», далее — Постановление № 22).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Территориальная подсудность уголовного дела может быть изменена по ходатайству стороны, если имеются обстоятельства, которые могут поставить под сомнение объективность и беспристрастность суда при принятии решения по делу (подп. «в» п. 2 ч. 1 ст. 35 УПК РФ). Оценивая такие обстоятельства, суд принимает во внимание должностное положение и характер служебных полномочий обвиняемого или потерпевшего, длительность нахождения его в этом статусе и наличие механизмов влияния на общественное мнение и деятельность государственных органов на территории юрисдикции суда, которому подсудно дело (абз. 2 п. 17 Постановления № 22).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Каждый из названных критериев подтверждено по делу. Потерпевший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занимает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лет. Его полномочия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[описание, как полномочия связаны с деятельностью судов и правоохранительных органов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связанного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работает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того же субъекта РФ. Обстоятельства дела публично обсуждаются должностными лицами региона. В совокупности это создаёт механизмы влияния на общественное мнение и на деятельность государственных органов на территории юрисдикции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Решение любого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делу, независимо от его содержания, может быть поставлено под сомнение.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Верховный Суд РФ признаёт достаточными для изменения территориальной подсудности по подп. «в» п. 2 ч. 1 ст. 35 УПК РФ данные о том, что участники дела в силу рода деятельности, деловых и иных связей взаимодействовали с представителями государственных структур, правоохранительных и судебных органов субъекта РФ и сохраняют механизмы влияния. В таком случае под сомнение могут быть поставлены объективность и беспристрастность судов, расположенных на территории этого субъекта, а также вынесенное ими решение вне зависимости от его сути (апелляционное определение Апелляционной коллегии Верховного Суда РФ от 15.07.2026 № АПЛ26-150). Обстоятельства настоящего дела указывают на те же механизмы влияния, но со стороны потерпевшего.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мотивировано и содержит конкретные данные, подтверждённые документами, а не предположения стороны защиты (п. 14, 15 Постановления № 22). Ходатайство подаётся в вышестоящий суд через суд, в который поступило уголовное дело (ч. 1.1 ст. 35 УПК РФ), до начала судебного разбирательства, в том числе после назначения судебного заседания, но до его начала (ч. 2 ст. 35 УПК РФ, абз. 1 п. 12 Постановления № 22). Основания для возвращения ходатайства, предусмотренные ч. 1.1 ст. 35 УПК РФ и п. 15 Постановления № 22, отсутствуют.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удовлетворении ходатайства по подп. «в» п. 2 ч. 1 ст. 35 УПК РФ дело направляется в суд в соответствии с предметной подсудностью, установленной ст. 31 УПК РФ, а территориальная подсудность определяется с учётом необходимости обеспечения прав и законных интересов лиц на доступ к участию в судебном разбирательстве (абз. 3 п. 17 Постановления № 22).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[другого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расположен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транспортной доступности для обвиняемого, потерпевшего,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пределах этого субъекта РФ у потерпевшего и связанных с ним лиц нет служебных или иных связей, указанных в настоящем ходатайстве.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Вопрос об изменении территориальной подсудности разрешается судьёй вышестоящего суда в порядке, установленном ч. 3, 4 и 6 ст. 125 УПК РФ, в срок до 10 суток со дня поступления ходатайства (ч. 3 ст. 35 УПК РФ). Судебное заседание проводится с участием заявителя и его защитника (ч. 3 ст. 125 УПК РФ).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защитник настаивают на участии в рассмотрении ходатайства.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1 ст. 47 Конституции РФ, ч. 3 ст. 8, подп. «в» п. 2 ч. 1, ч. 1.1, 2 и 3 ст. 35, ч. 3 ст. 125 УПК РФ, п. 12, 14, 17 Постановления № 22,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настоящее ходатайство вместе с уголовным делом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вышестоящего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1.1 ст. 35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ходатайство с участием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защитника — адвоката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известив их о дате, времени и месте судебного заседания (ч. 3 ст. 125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Изменить территориальную подсудность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обвинению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пункт,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РФ, и передать его для рассмотрения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[другого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 о назначении потерпевшего на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связанного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характер связи с потерпевшим: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Распечатки публикаций в средствах массовой информации и на официальных ресурсах органов власти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указанием адресов страниц и дат: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ходатайства для прокурора и потерпевшего.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изменении территориальной подсудности уголовного дела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