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истца]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индивидуальный предприниматель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ОГРНИП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ответчика: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передаче дела на рассмотрение арбитражного суда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суда находится 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иску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возмещении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[ущерба, причинённого имуществу истца / вреда, причинённого лесному фонду]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Истец ссылается на то,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объекта: земельный участок с кадастровым номером, объект недвижимости, иное имущество]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которым пользуется ответчик,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события: возник пожар / произошло иное событие]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полагает, что вред причинён в результате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[нарушение, вменяемое ответчику]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Требование основано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[ст. 1064 ГК РФ и иные нормы, на которые ссылается истец]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Ответчик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зарегистрирован в качестве индивидуального предпринимателя (ОГРНИП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Согласно выписке из ЕГРИП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основным видом деятельности является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 и наименование по ОКВЭД]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дополнительными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[коды и наименования по ОКВЭД]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Статус индивидуального предпринимателя действовал на дату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[события, из которого возник спор]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сохраняется на дату подачи настоящего ходатайства.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Имущество, в связи с использованием которого предъявлен иск, используется ответчиком в предпринимательской деятельности. Земельный участок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 предоставлен ответчику по договору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[аренды]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срок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Пунктом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договора определена цель использования: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[для осуществления деятельности крестьянского (фермерского) хозяйства / для размещения производственного объекта / иная цель, связанная с извлечением прибыли]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Использование имущества для личных, семейных или иных нужд, не связанных с извлечением прибыли, договором не предусмотрено.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Расчёты по договору ответчик ведёт как индивидуальный предприниматель: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[арендная плата]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внесена с расчётного счёта индивидуального предпринимателя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платёжными поручениями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На этом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[участке / объекте]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ответчик осуществляет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хозяйственной деятельности: выращивание сельскохозяйственных культур, содержание скота, производство, хранение продукции]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[документы о деятельности: договоры реализации продукции, налоговые декларации, отчётность]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Таким образом, спор возник в связи с осуществлением ответчиком предпринимательской деятельности и подлежит рассмотрению арбитражным судом.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Никто не может быть лишён права на рассмотрение его дела в том суде и тем судьёй, к подсудности которых оно отнесено законом (ч. 1 ст. 47 Конституции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Суды общей юрисдикции рассматривают и разрешают гражданские дела, за исключением экономических споров и других дел, отнесённых федеральным конституционным законом и федеральным законом к компетенции арбитражных судов (ч. 3 ст. 22 ГПК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Арбитражный суд рассматривает дела по экономическим спорам и другие дела, связанные с осуществлением предпринимательской и иной экономической деятельности, с участием юридических лиц и индивидуальных предпринимателей (ч. 1 и 2 ст. 27 АПК РФ). В порядке искового производства арбитражные суды рассматривают возникающие из гражданских правоотношений экономические споры и другие дела, связанные с осуществлением предпринимательской и иной экономической деятельности юридическими лицами и индивидуальными предпринимателями (ст. 28 АПК РФ). К предметной компетенции арбитражных судов по общему правилу относятся экономические споры и другие дела, связанные с осуществлением предпринимательской и иной экономической деятельности юридическими лицами и индивидуальными предпринимателями (абз. 2 п. 4 постановления Пленума Верховного Суда РФ от 23.12.2021 № 46 «О применении Арбитражного процессуального кодекса Российской Федерации при рассмотрении дел в суде первой инстанции»).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Основными критериями отнесения спора к компетенции арбитражного суда являются субъектный состав и экономический характер спора, применяемые в совокупности. Юридическая природа основания возникновения спора сама по себе не имеет определяющего значения: то обстоятельство, что фактическим основанием требований послужило деликтное обязательство, не предопределяет отнесение спора к компетенции судов общей юрисдикции или арбитражных судов (Определение Судебной коллегии по гражданским делам Верховного Суда РФ от 18.08.2026 № 56-КГ26-18-К9). В указанном деле региональный орган лесного хозяйства взыскивал с арендатора сельскохозяйственного участка ущерб лесному фонду от лесного пожара. Верховный Суд РФ оставил в силе определение районного суда о передаче дела в арбитражный суд, признав экономический характер спора доказанным совокупностью обстоятельств: цели предоставления участка по договору аренды (деятельность крестьянского (фермерского) хозяйства), его значительной площади, статуса индивидуального предпринимателя с соответствующими видами деятельности и уплаты арендных платежей с предпринимательского счёта.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Субъектный состав спора соответствует ч. 2 ст. 27 АПК РФ: ответчик является индивидуальным предпринимателем, истец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[юридическое лицо / орган государственной власти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Иск предъявлен только к ответчику; требований, подсудных суду общей юрисдикции и не подлежащих разделению с заявленным требованием (ч. 4 ст. 22 ГПК РФ), не заявлено.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Экономический характер спора подтверждается в совокупности: целью предоставления имущества, определённой 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договора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[аренды]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[площадью участка / характеристиками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исключающими его использование для личных нужд; видами деятельности ответчика по ЕГРИП, соответствующими фактическому использованию имущества; внесением платы по договору с расчётного счёта индивидуального предпринимателя. Спорное правоотношение возникло не из личных, бытовых нужд ответчика как гражданина, а в связи с использованием имущества в предпринимательской деятельности.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Если при рассмотрении дела в суде выявилось, что оно подлежит рассмотрению арбитражным судом, суд передаёт дело в арбитражный суд, к подсудности которого оно отнесено законом (ч. 2.1 ст. 33 ГПК РФ). Иск предъявляется в арбитражный суд субъекта РФ по месту жительства ответчика (ст. 35 АПК РФ). Местом жительства ответчика является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поэтому дело подлежит передаче 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 передаче дела в другой суд выносится определение, на которое может быть подана частная жалоба; передача осуществляется по истечении срока обжалования определения (ч. 3 ст. 33 ГПК РФ). Дело, направленное из одного суда в другой, должно быть принято к рассмотрению судом, в который оно направлено; споры о подсудности между судами в Российской Федерации не допускаются (ч. 4 ст. 33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ч. 3 ст. 22, ч. 2.1 и 3 ст. 33, ст. 166 ГПК РФ, ст. 27, 28, 35 АПК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Передать 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иску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возмещении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[ущерба / вреда]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рассмотрение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Приобщить к материалам дела документы, указанные в приложении.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ЕГРИП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[аренды]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приложениями.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платёжных поручений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по расчётному счёту индивидуального предпринимателя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документов о хозяйственной деятельности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[участке / объекте]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[наименования документов]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доверенности представителя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передаче дела в арбитражный суд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