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(взыскатель):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взыскателя]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 (должник):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должника: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Постоянно действующее арбитражное учреждение: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ПДАУ]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заявление о выдаче исполнительного листа на принудительное исполнение решения третейского суда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заявление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взыскатель) о выдаче исполнительного листа на принудительное исполнение решения третейского суда, администрируемого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ПДАУ]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третейского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решение третейского суда). Заявление принято к производству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третейского суда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должник) в пользу взыскателя взысканы: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задолженности по договору поставки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 поставки);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неустойки за просрочку оплаты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убытков, связанных с хранением продукции по договору хранения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 хранения);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арбитражного и регистрационного сборов.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Должник возражает против выдачи исполнительного листа. Возражения основаны исключительно на основаниях, предусмотренных ст. 239 АПК РФ, и не направлены на переоценку обстоятельств, установленных третейским судом.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Обстоятельства, имеющие значение для дела.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Третейская оговорка содержится в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поставки: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[текст оговорки дословно]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». Договор хранения третейской оговорки не содержит;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хранения предусматривает рассмотрение споров в Арбитражном суде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Иного соглашения о передаче споров из договора хранения в третейский суд стороны не заключали.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уведомил взыскателя об изменении своего адреса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письмо получено взыскателем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[отметкой о вручении / отчётом об отслеживании почтового отправления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Сведения о новом адресе внесены в ЕГРЮЛ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(запись 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Исковое заявление и уведомление о заседании третейского суда, назначенном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направлены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ПДАУ]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прежнему адресу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[прежний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указанному взыскателем в исковом заявлении. Отправления возвращены за истечением срока хранения. Представитель должника в заседании третейского суда не участвовал, отзыв и доказательства не представлял. О решении третейского суда должник узнал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Обязательство по оплате продукции по товарной накладной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подлежало исполнению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возникло до 01.04.2022. Неустойка взыскана в том числе за период с 01.04.2022 по 01.10.2022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Должник относится к лицам, на которых распространялся мораторий, введённый постановлением Правительства РФ от 28.03.2022 № 497, и не входит в перечень лиц, указанных в п. 2 этого постановления. В период действия моратория должник дивиденды не выплачивал и прибыль между участниками не распределял,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[бухгалтерской отчётностью за 2022 год, протоколами общего собрания участников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выпиской по расчётному счёту за период с 01.04.2022 по 01.10.2022]. Об отказе от моратория в Едином федеральном реестре сведений о банкротстве должник не заявлял.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Арбитражный суд может отказать в выдаче исполнительного листа только по основаниям, предусмотренным ст. 239 АПК РФ (ч. 1 и 2 ст. 239 АПК РФ). Основания ч. 3 ст. 239 АПК РФ применяются, если сторона, против которой вынесено решение, ссылается на них и представляет доказательства; основания ч. 4 ст. 239 АПК РФ применяются судом независимо от наличия заявления стороны (ч. 2 ст. 239 АПК РФ, п. 45, 46 постановления Пленума Верховного Суда РФ от 10.12.2019 № 53 «О выполнении судами Российской Федерации функций содействия и контроля в отношении третейского разбирательства и международного коммерческого арбитража», далее — постановление Пленума № 53). Должник заявляет основания, предусмотренные п. 3 и 4 ч. 3 и п. 2 ч. 4 ст. 239 АПК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Должник не был должным образом уведомлён о третейском разбирательстве, в том числе о времени и месте заседания третейского суда, и не мог представить свои объяснения (п. 3 ч. 3 ст. 239 АПК РФ). Риск неполучения уведомлений, направленных по прежнему адресу, несёт сторона, которая после заключения арбитражного соглашения изменила адрес и не сообщила об этом другой стороне (п. 48 постановления Пленума № 53). Должник такую обязанность исполнил: взыскатель получил письмо об изменении адреса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сведения о новом адресе внесены в ЕГРЮЛ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Указав в исковом заявлении прежний адрес, взыскатель лишил должника возможности участвовать в разбирательстве, заявить возражения против иска, в том числе о моратории и о несоразмерности неустойки (ст. 333 ГК РФ), и представить доказательства. Для проверки этого довода необходимы материалы третейского дела, которые подлежат истребованию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ПДАУ]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2 ст. 238 АПК РФ, п. 54 постановления Пленума № 53).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в части взыскания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убытков по договору хранения вынесено по спору, не предусмотренному третейским соглашением и не подпадающему под его условия (п. 4 ч. 3 ст. 239 АПК РФ). Третейская оговорка договора поставки охватывает только споры из этого договора, договор хранения содержит пророгационное соглашение в пользу государственного арбитражного суда. Эта часть решения отделима от постановлений по требованиям из договора поставки, поэтому в выдаче исполнительного листа в этой части должно быть отказано в любом случае (п. 4 ч. 3 ст. 239 АПК РФ, п. 52 постановления Пленума № 53).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Приведение в исполнение решения в части неустойки за период с 01.04.2022 по 01.10.2022 противоречит публичному порядку Российской Федерации (п. 2 ч. 4 ст. 239 АПК РФ). Под публичным порядком понимаются фундаментальные правовые начала, которые обладают высшей императивностью, универсальностью, особой общественной и публичной значимостью и составляют основу построения экономической, политической, правовой системы Российской Федерации (п. 51 постановления Пленума № 53). Мораторий вводится Правительством РФ для обеспечения стабильности экономики (абз. 1 п. 1 ст. 9.1 Федерального закона от 26.10.2002 № 127-ФЗ «О несостоятельности (банкротстве)», далее — Закон о банкротстве). На срок его действия в отношении должников, на которых он распространяется, не начисляются неустойки (штрафы, пени) и иные финансовые санкции за неисполнение денежных обязательств, за исключением текущих платежей (пп. 2 п. 3 ст. 9.1, абз. 10 п. 1 ст. 63 Закона о банкротстве). Финансовые санкции не начисляются на требования, возникшие до введения моратория, к лицу, подпадающему под его действие (п. 7 постановления Пленума Верховного Суда РФ от 24.12.2020 № 44 «О некоторых вопросах применения положений статьи 9.1 Федерального закона от 26 октября 2002 года № 127-ФЗ «О несостоятельности (банкротстве)», далее — постановление Пленума № 44). Должник подпадал под действие моратория, ограничения, установленные абз. 9 п. 1 ст. 63 Закона о банкротстве, соблюдал, от моратория не отказывался. Начисление неустойки за период моратория нарушает императивные нормы Закона о банкротстве, а не является ошибкой в оценке доказательств или в толковании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Нарушение третейским судом императивных норм Закона о банкротстве о последствиях моратория при начислении неустойки государственный суд проверяет как вопрос соответствия решения публичному порядку, по собственной инициативе и независимо от доводов сторон; стороны вправе приводить доводы о наличии этого основания (Определение Судебной коллегии по экономическим спорам Верховного Суда РФ от 26.10.2026 № 307-ЭС26-4178 по делу № А56-78469/2025; п. 46 постановления Пленума № 53). В указанном деле Верховный Суд РФ отменил судебные акты, которыми было отказано в отмене решения третейского суда, поскольку третейский суд при расчёте неустойки проигнорировал императивные нормы Закона о банкротстве о моратории и разъяснения постановления Пленума № 44, а государственные суды не дали оценки этим доводам. Применение моратория в споре о неустойке, таким образом, подлежит проверке государственным судом и не может быть отнесено к пересмотру решения по существу (ч. 4 ст. 238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Часть решения о взыскании неустойки за период с 01.04.2022 по 01.10.2022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может быть отделена от остальной части решения: расчёт неустойки по периодам приведён в решении третейского суда на с.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выдаче исполнительного листа в этой части должно быть отказано (п. 2 ч. 4 ст. 239 АПК РФ, п. 52 постановления Пленума № 53).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Отказ в выдаче исполнительного листа по основаниям, предусмотренным п. 4 ч. 3 и п. 2 ч. 4 ст. 239 АПК РФ, не лишает стороны права обратиться за разрешением спора в арбитражный суд по общим правилам (ч. 4 ст. 240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41, 65, ч. 2 и 4 ст. 238, ст. 239, 240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ПДАУ]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материалы третейского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третейского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2 ст. 238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выдаче исполнительного листа на принудительное исполнение решения третейского суда, администрируемого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ПДАУ]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третейского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полностью на основании п. 3 ч. 3 ст. 239 АПК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суд не установит оснований для отказа по п. 3 ч. 3 ст. 239 АПК РФ, отказать в выдаче исполнительного листа в части взыскания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убытков по договору хранения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4 ч. 3 ст. 239 АПК РФ) и в части взыскания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неустойки за период с 01.04.2022 по 01.10.2022 (п. 2 ч. 4 ст. 239 АПК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поставки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третейской оговоркой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хранения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третейского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третейского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должника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изменении адреса и документ о его вручении взыскателю.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ЕГРЮЛ в отношении должника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конвертов и отчётов об отслеживании почтовых отправлений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ПДАУ]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направленных по прежнему адресу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Бухгалтерская отчётность должника за 2022 год, копии протоколов общего собрания участников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выписка по расчётному счёту за период с 01.04.2022 по 01.10.2022.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возражений взыскателю.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диплома о высшем юридическом образовании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заявление о выдаче исполнительного листа на решение третейского суда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