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областной суд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суда]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через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районный суд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[города]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суда]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Административный истец: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административного истца]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Представитель административного истца: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представителя]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доверенность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 для корреспонденции: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Административные ответчики: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судебный пристав-исполнитель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отделения судебных приставов]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судебного пристава-исполнителя]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отделения судебных приставов]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ГУФССП России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субъекта РФ]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Заинтересованное лицо: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или наименование взыскателя]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Административное дело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дела]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Госпошлина: 3000 руб. (подп. 19 п. 1 ст. 333.19 НК РФ); заявлено ходатайство об освобождении от уплаты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ЧАСТНАЯ ЖАЛОБА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 xml:space="preserve">на определение судьи </w:t>
      </w:r>
      <w:r>
        <w:rPr>
          <w:rFonts w:ascii="Times New Roman" w:hAnsi="Times New Roman" w:eastAsia="Times New Roman"/>
          <w:b/>
          <w:i w:val="0"/>
          <w:color w:val="1A1A1A"/>
          <w:sz w:val="28"/>
        </w:rPr>
        <w:t>[наименование]</w:t>
      </w:r>
      <w:r>
        <w:rPr>
          <w:rFonts w:ascii="Times New Roman" w:hAnsi="Times New Roman" w:eastAsia="Times New Roman"/>
          <w:b/>
          <w:i w:val="0"/>
          <w:color w:val="1A1A1A"/>
          <w:sz w:val="28"/>
        </w:rPr>
        <w:t xml:space="preserve"> районного суда </w:t>
      </w:r>
      <w:r>
        <w:rPr>
          <w:rFonts w:ascii="Times New Roman" w:hAnsi="Times New Roman" w:eastAsia="Times New Roman"/>
          <w:b/>
          <w:i w:val="0"/>
          <w:color w:val="1A1A1A"/>
          <w:sz w:val="28"/>
        </w:rPr>
        <w:t>[города]</w:t>
      </w:r>
      <w:r>
        <w:rPr>
          <w:rFonts w:ascii="Times New Roman" w:hAnsi="Times New Roman" w:eastAsia="Times New Roman"/>
          <w:b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/>
          <w:i w:val="0"/>
          <w:color w:val="1A1A1A"/>
          <w:sz w:val="28"/>
        </w:rPr>
        <w:t xml:space="preserve"> об отказе в освобождении от уплаты государственной пошлины и о предоставлении отсрочки её уплаты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я обратился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районный суд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[города]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 административным исковым заявлением к судебному приставу-исполнителю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отделения судебных приставов]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судебного пристава-исполнителя]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отделения судебных приставов]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ГУФССП России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субъекта РФ]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 признании незаконными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[действий (бездействия) судебного пристава-исполнителя, постановления от 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] в рамках исполнительного производства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 Государственная пошлина за подачу такого заявления для физических лиц составляет 3000 руб. (подп. 7 п. 1 ст. 333.19 НК РФ).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Одновременно с административным исковым заявлением я заявил письменное ходатайство об освобождении от уплаты государственной пошлины ввиду имущественного положения. Иных просьб (об уменьшении размера пошлины, об отсрочке или рассрочке её уплаты) в ходатайстве и в административном исковом заявлении не содержалось.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обоснование ходатайства я указал, что мой единственный доход —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[вид пенсии]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в месяц, других доходов и иных счетов, кроме счёта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банка]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на который зачисляется пенсия, не имею, а из пенсии в рамках исполнительного производства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производятся удержания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[процент]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% (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в месяц). К ходатайству приложены справка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территориального органа СФР]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 размере пенсии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выписка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банка]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 движении денежных средств по счёту за период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справка налогового органа об открытых банковских счетах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постановление судебного пристава-исполнителя об обращении взыскания на пенсию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Определением судьи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районного суда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[города]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удовлетворении ходатайства об освобождении от уплаты государственной пошлины отказано. Судья указал, что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[мотив отказа, приведённый в определении, например: «получение пенсии не свидетельствует о невозможности уплаты государственной пошлины»]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Этим же определением по собственной инициативе суда мне предоставлена отсрочка уплаты государственной пошлины в размере 3000 руб. до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[момент, указанный в определении, например: вынесения решения по делу]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Копия определения получена мной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Считаю определение незаконным и подлежащим отмене полностью по следующим основаниям.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Правовое обоснование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Судебные расходы состоят из государственной пошлины и издержек, связанных с рассмотрением административного дела (ч. 1 ст. 103 КАС РФ). Основания и порядок освобождения от уплаты государственной пошлины, уменьшения её размера, предоставления отсрочки или рассрочки устанавливаются законодательством о налогах и сборах (ч. 2 ст. 104 КАС РФ). На определение суда по вопросам, связанным с судебными расходами, может быть подана частная жалоба (ст. 115, п. 1 ч. 1 ст. 313 КАС РФ). Жалоба подаётся в пятнадцатидневный срок со дня вынесения определения (ч. 1 ст. 314 КАС РФ).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Суды общей юрисдикции исходя из имущественного положения плательщика вправе освободить его от уплаты государственной пошлины либо уменьшить её размер, а также отсрочить (рассрочить) её уплату (п. 2 ст. 333.20 НК РФ). Согласно Постановлению Конституционного Суда РФ от 10.04.2025 № 16-П при подаче ходатайства, обоснованность которого подтверждена исследованными судом доказательствами, и при наличии предусмотренных законом оснований это право суда предполагает его обязанность удовлетворить ходатайство. Данная позиция применена в кассационном определении судьи Верховного Суда РФ от 05.08.2026 № 127-КАД26-10-К4 по административному исковому заявлению к отделению судебных приставов.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Мной представлены документы с актуальными сведениями об имущественном положении, как того требует Обзор судебной практики Верховного Суда РФ № 2, 3 (2024), утверждённый Президиумом Верховного Суда РФ 27.11.2024: справка о размере пенсии, выписка по единственному счёту, справка налогового органа об открытых счетах, постановление об обращении взыскания на пенсию. Из них следует, что после удержаний по исполнительному производству в моём распоряжении остаётся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в месяц, а государственная пошлина составляет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% этого дохода. Обстоятельств, указывающих на наличие у меня сокрытых доходов или сбережений, судом не установлено, в определении они не названы.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Налоговый кодекс РФ не содержит перечня обстоятельств, свидетельствующих о невозможности уплатить пошлину, однако свобода усмотрения суда не освобождает его от обязанности оценить представленные доказательства. В деле № 127-КАД26-10-К4 Верховный Суд РФ признал необоснованным вывод о недоказанности тяжёлого материального положения заявителя, который представил выписку о движении средств по счёту, сослался на отсутствие других доходов и счетов и на получение досрочной пенсии по старости. Судья районного суда представленные мной документы не исследовал и не указал, почему они не подтверждают невозможность уплаты пошлины. Отказ в освобождении при таких обстоятельствах ограничивает право на обращение в суд, гарантированное ч. 1 ст. 4 КАС РФ.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Предоставив отсрочку, о которой я не просил, судья вышел за пределы заявленного ходатайства. Освобождение от уплаты государственной пошлины означает полное сложение с плательщика обязанности по её уплате, а отсрочка — перенос этой обязанности на более поздний срок (п. 1 ст. 61 НК РФ). Отсрочка уплаты государственной пошлины предоставляется по ходатайству заинтересованного лица (п. 1 ст. 333.41 НК РФ). В кассационном определении судьи Судебной коллегии по административным делам Верховного Суда РФ от 07.08.2026 № 78-КАД26-11-К3 указано, что суд не вправе при разрешении ходатайства об освобождении от уплаты государственной пошлины в отсутствие иной просьбы заявителя рассмотреть вопрос, в частности, об отсрочке или рассрочке её уплаты. Такое решение нарушает принцип диспозитивности (ст. 45 КАС РФ) и возлагает на лицо в отсутствие его волеизъявления бремя уплаты сбора в более поздний срок; определения трёх инстанций в этой части отменены.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Отсрочка не устраняет нарушения моих прав: обязанность уплатить 3000 руб. сохраняется и переносится на более поздний срок, хотя имущественное положение, подтверждённое документами, позволяло освободить меня от уплаты полностью. Суд апелляционной инстанции вправе отменить определение полностью или в части и разрешить вопрос по существу (п. 2 ст. 316 КАС РФ).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Ходатайство об освобождении от уплаты государственной пошлины за подачу частной жалобы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За подачу частной жалобы физическим лицом подлежит уплате государственная пошлина в размере 3000 руб. (подп. 19 п. 1 ст. 333.19 НК РФ). По причинам, изложенным в п. 3 настоящей жалобы и подтверждённым приложенными документами, моё имущественное положение не позволяет уплатить её. На основании п. 2 ст. 333.20 НК РФ, ч. 2 ст. 104 КАС РФ прошу освободить меня от уплаты государственной пошлины за подачу настоящей частной жалобы.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 основании изложенного, руководствуясь ст. 103, 104, 115, 313, 314, 315, п. 2 ст. 316 КАС РФ, п. 2 ст. 333.20, п. 1 ст. 333.41 НК РФ,</w:t>
      </w:r>
    </w:p>
    <w:p>
      <w:pPr>
        <w:keepNext/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8"/>
        </w:rPr>
        <w:t>ПРОШУ: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Отменить определение судьи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районного суда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[города]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административному делу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дела]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полностью: в части отказа в удовлетворении ходатайства об освобождении от уплаты государственной пошлины и в части предоставления отсрочки уплаты государственной пошлины в размере 3000 руб.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Разрешить вопрос по существу: освободить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административного истца]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уплаты государственной пошлины при подаче административного искового заявления к судебному приставу-исполнителю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отделения судебных приставов]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судебного пристава-исполнителя]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отделения судебных приставов]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ГУФССП России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субъекта РФ]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[предмет требований]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Освободить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административного истца]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уплаты государственной пошлины за подачу настоящей частной жалобы.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Приложения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определения судьи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районного суда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[города]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ходатайства об освобождении от уплаты государственной пошлины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Справка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территориального органа СФР]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 размере пенсии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Выписка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банка]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 движении денежных средств по счёту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за период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Справка налогового органа об открытых банковских счетах физического лица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постановления судебного пристава-исполнителя об обращении взыскания на пенсию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7.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доверенности представителя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документа о высшем юридическом образовании представителя.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8.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Копии частной жалобы и приложенных документов по числу лиц, участвующих в деле.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административного истца или представителя]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Частная жалоба на отказ в освобождении от госпошлины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