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судебную коллегию по уголовным делам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кассационного суда общей юрисдикции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Осуждённый: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отбывания наказания: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учреждения, 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(лицо, подавшее кассационную жалобу)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Кассационное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производства]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отзыве кассационной жалобы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пункт,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размер наказания]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Апелляционным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[определением / постановлением]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[оставлен без изменения / изменён: краткое содержание изменений]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Приговор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мною как защитником осуждённого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подана кассационная жалоба на указанные приговор и апелляционное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[определение / постановление]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порядке ч. 2 ст. 401.3 УПК РФ (входящий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Согласно сведениям с официального сайта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жалоба поступила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кассационный суд общей юрисдикции и зарегистрирована под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производства]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 состоянию на дату подачи настоящего заявления постановление о назначении судебного заседания по ст. 401.8 УПК РФ не вынесено.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Настоящим отзываю указанную кассационную жалобу. Отзыв согласован с осуждённым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его письменное заявление о согласии с отзывом жалобы защитника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прилагается. Собственная кассационная жалоба осуждённого, а также жалобы иных участников по делу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подавались / подавались: реквизиты]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настоящий отзыв их не затрагивает.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Кассационная жалоба возвращается без рассмотрения, если поступила просьба об её отзыве (п. 4 ч. 1 ст. 401.5 УПК РФ). Возврат производится в течение 20 дней со дня поступления жалобы в суд кассационной инстанции (ч. 2 ст. 401.5 УПК РФ). Жалоба подана мною, следовательно, просьба об отзыве исходит от лица, её подавшего.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Лицо, обратившееся в суд кассационной инстанции, вправе отозвать кассационную жалобу до начала её рассмотрения в судебном заседании. Если просьба об отзыве поступила до назначения судебного заседания в порядке сплошной кассации, жалоба возвращается заявителю в соответствии с п. 4 ч. 1 ст. 401.5 УПК РФ (п. 7 постановления Пленума Верховного Суда РФ от 25.06.2019 № 19 «О применении норм главы 47.1 Уголовно-процессуального кодекса Российской Федерации, регулирующих производство в суде кассационной инстанции»). Судебное заседание по жалобе не назначено, поэтому жалоба подлежит возврату.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Защитник не вправе занимать по делу позицию вопреки воле доверителя (пп. 3 п. 4 ст. 6 Федерального закона от 31.05.2002 № 63-ФЗ «Об адвокатской деятельности и адвокатуре в Российской Федерации»). Отзыв жалобы производится с письменного согласия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 от принятой на себя защиты я не отказываюсь (ч. 7 ст. 49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Возврат жалобы по п. 4 ч. 1 ст. 401.5 УПК РФ не является её рассмотрением в судебном заседании или оставлением без удовлетворения постановлением судьи и не препятствует повторному обращению в суд кассационной инстанции (ст. 401.17 УПК РФ). Срок подачи кассационной жалобы, рассматриваемой в порядке ст. 401.7 и 401.8 УПК РФ, составляет шесть месяцев со дня вступления приговора в законную силу, а для осуждённого, содержащегося под стражей, — со дня вручения ему копии вступившего в законную силу судебного решения (ч. 4 ст. 401.3 УПК РФ). Защита сохраняет право подать кассационную жалобу повторно в пределах этого срока.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4 ч. 1, ч. 2 ст. 401.5, ч. 4 ст. 401.3, ст. 401.17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отзыв кассационной жалобы защитника —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апелляционное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[определение / постановление]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(кассационное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производства]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Возвратить указанную кассационную жалобу без рассмотрения на основании п. 4 ч. 1 ст. 401.5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копию решения о возврате жалобы защитнику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(или) на адрес электронной почты: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осуждённому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месту отбывания наказания.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согласии с отзывом кассационной жалобы защитника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сведений о поступлении кассационной жалобы в суд кассационной инстанции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(распечатка с официального сайта суда или извещение).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отзыве кассационной жалобы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