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судебную коллегию по уголовным делам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приговор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и апелляционное определение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осуждён(а) по ч. 4 ст. 160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признал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виновным(ой) в присвоении, то есть хищении вверенного чужого имущества в особо крупном размере: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полученных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Апелляционным определением судебной коллегии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решения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Ранее кассационная жалоба на указанные судебные решения не подавалась.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 дела, установленные материалами уголовного дела, следующие.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 условиям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качестве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платежа: аванс, предоплата, средства для погашения ипотечного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принял(а) на себя обязательство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обязательства]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получения денежных средств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совершал(а) действия, направленные на исполнение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действий с датами и документами: обращения в банк, в государственные органы, получение справок, переговоры с контрагентами]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исследованными в судебном заседании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Обязательство в установленный договором срок исполнено не было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неисполнения]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потерпевшего не скрывался(ась), факт получения денежных средств не отрицал(а), документы, подтверждающие получение денег, не уничтожал(а) и не подделывал(а).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 расторгнут,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проценты за пользование чужими денежными средствами и судебные расходы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Денежные средства возвращены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[распиской, платёжными документами]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Потерпевший претензий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приговор и апелляционное определение незаконными: суды признали уголовно наказуемым хищением неисполнение гражданско-правового обязательства, не установив прямого умысла на безвозмездное обращение денежных средств, и оценили доказательства с нарушением ст. 88 УПК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Основаниями отмены или изменения приговора, определения или постановления суда в кассационном порядке являются существенные нарушения уголовного и (или) уголовно-процессуального закона, повлиявшие на исход дела (ч. 1 ст. 401.15 УПК РФ). Основанием уголовной ответственности является совершение деяния, содержащего все признаки состава преступления (ст. 8 УК РФ). Осуждение лица за деяние, в котором отсутствует состав преступления, является существенным нарушением уголовного закона, повлиявшим на исход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Присвоение, то есть хищение чужого имущества, вверенного виновному (ч. 1 ст. 160 УК РФ), представляет собой противоправное, безвозмездное обращение вверенного имущества в свою пользу или пользу других лиц, причинившее ущерб собственнику или иному законному владельцу, и совершается только с прямым умыслом (п. 23 постановления Пленума Верховного Суда РФ от 30.11.2017 № 48 «О судебной практике по делам о мошенничестве, присвоении и растрате»). Суд должен установить, что умыслом лица охватывался противоправный, безвозмездный характер действий. Направленность умысла определяется исходя из конкретных обстоятельств дела, например наличия у лица реальной возможности возвратить имущество собственнику, совершения им попыток путём подлога или иным способом скрыть свои действия (п. 25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получены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в связи с выполнением служебных обязанностей или поручения по управлению чужим имуществом, а как исполнение покупателем (заказчиком) встречного обязательства по возмездному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Отношения сторон по поводу этих средств урегулированы договором и нормами гражданского законодательства: обязательства должны исполняться надлежащим образом (ст. 309 ГК РФ), а за неправомерное удержание денежных средств и уклонение от их возврата закон устанавливает гражданско-правовую ответственность в виде процентов (ст. 395 ГК РФ). Именно такая ответственность применена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Неисполнение договорного обязательства само по себе не образует присвоения.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 суда о том, что умысел на присвоение возник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возникновения умысла по приговору]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основан на предположении. Обвинительный приговор не может быть основан на предположениях и постановляется лишь при условии, что виновность подтверждена совокупностью исследованных доказательств (ч. 4 ст. 302 УПК РФ). Все сомнения в виновности, которые не могут быть устранены, толкуются в пользу обвиняемого, а бремя опровержения доводов защиты лежит на стороне обвинения (ч. 2–3 ст. 14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признал недостоверными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позиции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не учёл, что они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доказательств: документы банка, ответы государственных органов, показания потерпевшего и свидетелей с указанием томов и листов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не привёл мотивов, по которым эти доказательства отвергнуты. Тем самым нарушены требования ст. 88 УПК РФ об оценке каждого доказательства с точки зрения достоверности, а всех доказательств в совокупности — с точки зрения достаточности, и п. 2 ст. 307 УПК РФ о приведении в приговоре мотивов, по которым суд отверг другие доказательства. Суд апелляционной инстанции эти нарушения не устранил, сославшись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мотивов апелляционного определения]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на которые указывает п. 25 постановления Пленума № 48 как на признаки умысла на хищение, по делу отсутствуют: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скрывал(а) получение денежных средств, не составлял(а) подложных документов, имел(а) реальную возможность возвратить денежные средства и возвратил(а) их в полном объёме по решению суда. Сведения о судьбе денежных средств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описание: кому и на каких условиях переданы]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свидетельствуют о распоряжении ими в рамках гражданско-правовых отношений, а не о безвозмездном обращении в свою пользу.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аналогичной ситуации Судебная коллегия по уголовным делам Верховного Суда РФ отменила приговор по ч. 4 ст. 160 УК РФ, последующие судебные решения и прекратила уголовное дело по п. 2 ч. 1 ст. 24 УПК РФ (кассационное определение от 10.09.2026 № 53-УД26-14-К8). Коллегия указала, что вывод о наличии умысла на присвоение денежных средств, полученных продавцом квартиры от покупателя для погашения ипотеки, не нашёл подтверждения совокупностью исследованных доказательств и явился следствием нарушения правил оценки доказательств, предусмотренных ст. 88 УПК РФ: показания осуждённой о действиях по исполнению договора не были опровергнуты, а согласовывались с другими доказательствами, денежные средства взысканы в пользу покупателя решением суда по гражданскому делу и возвращены.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отсутствии в деянии состава преступления суд кассационной инстанции вправе отменить приговор и все последующие судебные решения и прекратить производство по уголовному делу (п. 2 ч. 1 ст. 401.14, п. 2 ч. 1 ст. 24 УПК РФ). Осуждённый в случае отмены вступившего в законную силу обвинительного приговора и прекращения уголовного дела по основаниям, предусмотренным п. 2 ч. 1 ст. 27 УПК РФ, имеет право на реабилитацию, которое признаётся судом в определении (п. 4 ч. 2 ст. 133, ч. 1 ст. 134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Кассационная жалоба подаётся через суд первой инстанции в судебную коллегию по уголовным делам кассационного суда общей юрисдикции (п. 1.1 ч. 1, п. 1 ч. 2 ст. 401.3 УПК РФ) в течение шести месяцев со дня вступления приговора в законную силу (ч. 4 ст. 401.3 УПК РФ). Срок не пропущен: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401.2, 401.3, 401.4, 401.14, 401.15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определение судебной коллегии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Производство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прекратить на основании п. 2 ч. 1 ст. 24 УПК РФ в связи с отсутствием в деянии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состава преступления, предусмотренного ч. 4 ст. 160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на реабилитацию в соответствии со ст. 134 УПК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возврате денежных средств потерпевшему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действия по исполнению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по ч. 4 ст. 160 УК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