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районного (городского)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/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 /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проведении судебного примирения и об отложении судебного разбирательства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иска: взыскании задолженности по договору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неустойки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 Исковое заявление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возражает против иска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размера неустойки, объёма и качества выполненных работ, периода просрочки]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основной долг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оспаривает, что следует из отзыва на исковое заявление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ходе переписки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 писем]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стороны обсуждали условия погашения задолженности, однако соглашение не достигнуто: разногласия остались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размеру неустойки, графику платежей, распределению судебных расходов]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считают, что спор может быть урегулирован с участием независимого посредника, и совместно заявляют о намерении использовать судебное примирение. Кандидатура судебного примирителя согласована сторонами: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примирителя]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судья в отставке, включённый в список судебных примирителей, утверждённый постановлением Пленума Верховного Суда Российской Федерации от 28.01.2020 № 1 (с изменениями). Сведения о том, что указанное лицо исключено из списка, на дату подачи ходатайства отсутствуют: стороны проверили кандидатуру по постановлениям Пленума Верховного Суда Российской Федерации об изменении списка судебных примирителей, в том числе по постановлению от 27.10.2026 № 47.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принимает меры для примирения сторон и содействует им в урегулировании спора (ч. 1 ст. 153.1 ГПК РФ). Стороны пользуются равными правами на выбор примирительной процедуры и кандидатуры посредника, в том числе судебного примирителя (ч. 3 ст. 153.1 ГПК РФ). Примирение возможно на любой стадии гражданского процесса (ч. 4 ст. 153.1 ГПК РФ). Дело находится на стадии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[подготовки дела к судебному разбирательству / судебного разбирательства в суде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решение по существу не принято.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вправе урегулировать спор путём использования примирительной процедуры с участием судебного примирителя (ч. 1 ст. 153.6 ГПК РФ). Судебным примирителем является судья в отставке; список судебных примирителей утверждается Пленумом Верховного Суда Российской Федерации (ч. 3 ст. 153.6 ГПК РФ). Кандидатура судебного примирителя определяется по взаимному согласию сторон из этого списка и утверждается определением суда (ч. 4 ст. 153.6 ГПК РФ). Кандидатура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примирителя]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согласована обеими сторонами, что подтверждается подписями представителей сторон под настоящим ходатайством.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Примирительная процедура проводится по ходатайству сторон; при удовлетворении ходатайства суд выносит определение о проведении примирительной процедуры и при необходимости об отложении судебного разбирательства, указывая наименования сторон, предмет спора, круг вопросов для урегулирования и сроки проведения процедуры (ч. 1, 2 ст. 153.2 ГПК РФ). Для этого стороны предлагают следующий круг вопросов: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и порядок погашения основного долга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неустойки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возможность её снижения по соглашению сторон.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График платежей и последствия его нарушения.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Распределение судебных расходов, в том числе расходов на оплату услуг представителей.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 может отложить разбирательство дела на срок, не превышающий двух месяцев, по ходатайству сторон в случае их обращения за содействием к судебному примирителю (ч. 1 ст. 169 ГПК РФ). Стороны просят установить срок проведения судебного примирения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вынесения определения и отложить судебное разбирательство на тот же срок. Этот срок необходим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сверки расчётов, согласования графика платежей, одобрения условий органами управления сторон]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необходимости стороны вправе заявить о продлении срока (ч. 3 ст. 153.2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стороны не достигнут примирения, откажутся от процедуры либо истечёт срок её проведения, суд возобновит судебное разбирательство в порядке ч. 3 ст. 169 ГПК РФ (ч. 5 ст. 153.2 ГПК РФ). Заявление настоящего ходатайства не означает признания сторонами требований и возражений друг друга. Информация, полученная в ходе судебного примирения, является конфиденциальной, если стороны письменно не договорились об ином (ч. 2 ст. 153.1 ГПК РФ, ч. 1 ст. 6 Регламента проведения судебного примирения, утверждённого постановлением Пленума Верховного Суда Российской Федерации от 31.10.2019 № 41).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Результатом примирения может стать мировое соглашение в отношении всех или части требований, отказ от иска, признание иска или признание обстоятельств (ч. 1 ст. 153.7 ГПК РФ). При заключении мирового соглашения по результатам примирительных процедур до принятия решения судом первой инстанции истцу возвращается 70 процентов уплаченной государственной пошлины (подп. 3 п. 1 ст. 333.40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153.1, 153.2, 153.6, 153.7, ч. 1 ст. 169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примирительную процедуру с участием судебного примирителя (судебное примирение).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Утвердить судебным примирителем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примирителя]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судью в отставке, включённого в список судебных примирителей, утверждённый постановлением Пленума Верховного Суда Российской Федерации от 28.01.2020 № 1.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Определить круг вопросов для урегулирования, указанный в пункте 3 правового обоснования настоящего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Установить срок проведения судебного примирения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вынесения определения.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Отложить судебное разбирательство по делу на срок проведения судебного примирения.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доверенностей представителей истца и ответчика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переписки сторон об урегулировании спора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подтверждающий направление копии ходатайства лицам, участвующим в деле,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 истца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Представитель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проведении судебного примирения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