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Конкурсный управляющий: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арбитражного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саморегулируемой организации арбитражных управляющих]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рег. номер в реестре СРО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по делу о банкротстве: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или ФИО кредитора]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прекращении производства по делу о банкротстве в связи с отсутствием средств для возмещения расходов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заявлению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или ФИО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банкротстве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Решением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признан банкротом, открыто конкурсное производство, конкурсным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арбитражного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конкурсного производства продлён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ходе конкурсного производства мной приняты меры по выявлению имущества должника. Направлены запросы в Росреестр, Госавтоинспекцию, органы гостехнадзора, ГИМС, ФНС России, Социальный фонд России и в банки, в которых у должника открыты счета. По ответам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 ответов]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недвижимого имущества, транспортных средств, самоходной техники и маломерных судов за должником не зарегистрировано. Бывший руководитель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передал документы и имущество по акту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неполном объёме / не передал; определением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документы истребованы]. По результатам инвентаризации, сведения о которой включены в Единый федеральный реестр сведений о банкротстве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(сообщение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в конкурсную массу включены только денежные средства на расчётном счёте и дебиторская задолженность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Дебиторская задолженность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взысканию не подлежит: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[обстоятельство, например: дебитор исключён из ЕГРЮЛ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исполнительное производство окончено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п. 4 ч. 1 ст. 46 Федерального закона «Об исполнительном производстве»]. Право требования выставлено на торги, торги посредством публичного предложения признаны несостоявшимися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(сообщение в ЕФРСБ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Анализ сделок должника за три года до возбуждения дела о банкротстве завершён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[Оснований для оспаривания сделок по главе III.1 Закона о банкротстве не выявлено / заявление об оспаривании сделки с 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рассмотрено, определение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вступило в силу, взысканная сумма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конкурсную массу не поступила, исполнительное производство окончено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[Заявление о привлечении контролирующих должника лиц к субсидиарной ответственности рассмотрено определением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не подавалось ввиду отсутствия оснований, указанных в заключении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Иных обособленных споров, по результатам которых в конкурсную массу могут поступить денежные средства или имущество, в производстве суда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Соотношение расходов по делу о банкротстве и имущества должника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Показатель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Задолженность по фиксированному вознаграждению конкурсного управляющего за период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[число]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мес. × 30 000 руб.)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Непогашенные расходы на включение сведений в ЕФРСБ и их опубликование в официальном издании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Непогашенные почтовые расходы и расходы на услуги электронной площадки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Предстоящие расходы до завершения конкурсного производства: вознаграждение за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[число]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мес., публикации,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[иные расходы]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Итого расходы по делу о банкротстве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Денежные средства на расчётном счёте должника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Иное имущество, за счёт которого возможно погашение расходов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отсутствует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Непокрытые расходы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Собранию кредиторов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предложено решить вопрос о финансировании дальнейших расходов по делу о банкротстве. Кредиторы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явились / проголосовали против финансирования]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протоколом собрания кредиторов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Письма с тем же предложением направлены заявителю по делу о банкротстве и конкурсным кредиторам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 согласия на финансирование не поступило.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когда мне стало известно о недостаточности имущества должника, расходы, не обеспеченные этим имуществом, мной не осуществляются.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Арбитражный суд прекращает производство по делу о банкротстве в случае отсутствия средств, достаточных для возмещения судебных расходов на проведение процедур, применяемых в деле о банкротстве, в том числе расходов на выплату вознаграждения арбитражному управляющему (абз. 8 п. 1 ст. 57 Федерального закона от 26.10.2002 № 127-ФЗ «О несостоятельности (банкротстве)», далее — Закон о банкротстве). Все судебные расходы и расходы на выплату вознаграждения арбитражному управляющему относятся на имущество должника и возмещаются за счёт этого имущества вне очереди (п. 1 ст. 59 Закона о банкротстве). Имущества должника для этого недостаточно: непокрытые расходы составляют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в ходе рассмотрения дела о банкротстве обнаружится, что имеющегося у должника имущества (с учётом планируемых поступлений) недостаточно для осуществления расходов по делу о банкротстве, судья по своей инициативе либо по ходатайству участвующего в деле лица назначает судебное заседание для рассмотрения вопроса о прекращении производства по делу (абз. 1 п. 14 постановления Пленума ВАС РФ от 17.12.2009 № 91 «О порядке погашения расходов по делу о банкротстве», далее — Постановление № 91). Арбитражный управляющий является лицом, участвующим в деле о банкротстве (п. 1 ст. 34 Закона о банкротстве). Планируемых поступлений в конкурсную массу нет: дебиторская задолженность не реализована, обособленные споры о пополнении конкурсной массы отсутствуют.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определении о назначении судебного заседания участвующим в деле лицам предлагается сообщить, согласны ли они финансировать дальнейшие расходы по делу о банкротстве. Согласие даётся в письменном виде с указанием суммы финансирования. Судья вправе обязать лицо, давшее согласие, внести на депозитный счёт суда денежные средства в размере, достаточном для погашения расходов. В отсутствие такого согласия либо при невнесении денежных средств на депозитный счёт суда выносится определение о прекращении производства по делу на основании абз. 8 п. 1 ст. 57 Закона о банкротстве (абз. 3–6 п. 14 Постановления № 91). Согласие уполномоченного органа прекращению производства не препятствует (абз. 5 п. 14 Постановления № 91).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обнаружении недостаточности имущества должника арбитражный управляющий не вправе осуществлять расходы в расчёте на последующее возмещение их заявителем и обязан обратиться в суд с заявлением о прекращении производства по делу на основании абз. 8 п. 1 ст. 57 Закона о банкротстве (абз. 1 п. 15 Постановления № 91). Настоящее ходатайство подано во исполнение этой обязанности и обязанности действовать добросовестно и разумно в интересах должника, кредиторов и общества (п. 4 ст. 20.3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Арбитражный управляющий имеет право на вознаграждение и на возмещение в полном объёме расходов, фактически понесённых при исполнении обязанностей в деле о банкротстве (п. 1 ст. 20.6 Закона о банкротстве). Фиксированная сумма вознаграждения конкурсного управляющего составляет 30 000 руб. в месяц (п. 3 ст. 20.6 Закона о банкротстве). При отсутствии у должника средств, достаточных для погашения расходов, заявитель обязан погасить их в части, не погашенной за счёт имущества должника, за исключением процентов по вознаграждению арбитражного управляющего (п. 3 ст. 59 Закона о банкротстве). Порядок распределения расходов устанавливается в судебном акте, принятом по результатам рассмотрения дела о банкротстве (п. 4 ст. 59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подлежит рассмотрению в заседании арбитражного суда не позднее чем через один месяц с даты его получения (п. 1 ст. 60 Закона о банкротстве) по правилам Арбитражного процессуального кодекса РФ с особенностями, установленными Законом о банкротстве (п. 1 ст. 32 Закона о банкротстве, ст. 159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абз. 8 п. 1 ст. 57, ст. 59, 60 Закона о банкротстве, ст. 159 АПК РФ, п. 14, 15 постановления Пленума ВАС РФ от 17.12.2009 № 91,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судебное заседание для рассмотрения вопроса о прекращении производства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банкротстве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Предложить лицам, участвующим в деле, сообщить в письменном виде, согласны ли они финансировать дальнейшие расходы по делу о банкротстве, с указанием суммы финансирования; лицо, давшее такое согласие, обязать внести на депозитный счёт арбитражного суда денежные средства в сумме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отсутствии письменного согласия на финансирование расходов либо при невнесении денежных средств на депозитный счёт суда прекратить производство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банкротстве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абз. 8 п. 1 ст. 57 Федерального закона «О несостоятельности (банкротстве)».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ответов регистрирующих органов и банков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запросы конкурсного управляющего.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инвентаризации имущества должника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сообщения в ЕФРСБ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о наличии (отсутствии) оснований для оспаривания сделок должника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сообщения в ЕФРСБ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результатах торгов правом требования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расчётному счёту должника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расходов по делу о банкротстве с приложением подтверждающих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протокола собрания кредиторов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писем заявителю и конкурсным кредиторам с предложением о финансировании расходов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документы об их отправке.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ходатайства лицам, участвующим в деле.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Конкурсный управляющий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производства по делу о банкротстве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