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Третье лицо, заявляющее самостоятельные требования относительно предмета спора: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третьего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иска: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Госпошлина: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(подп. 11 и 1 п. 1 ст. 333.21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третьего лица, заявляющего самостоятельные требования относительно предмета спора, об истребовании оборудования из чужого незаконного владения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иску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к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об обязании передать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оборудования]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заводской (серийный)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 выпуска]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выпуска (далее — оборудование). Истец ссылается на договор поставки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 которому ответчик обязался передать ему оборудование, и на оплату по платёжному поручению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дело назначено к судебному разбирательству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Собственником оборудования является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третьего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». Оборудование приобретено им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продавца или изготовителя]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договору купли-продажи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оплачено платёжными поручениями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передано ему по товарной накладной (универсальному передаточному документу)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Оборудование принято на баланс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третьего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как основное средство (инвентарная карточка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третьего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(поклажедатель) и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(хранитель) заключили договор хранения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 акту приёма-передачи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оборудование передано ответчику на хранение на склад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склада]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Договор хранения не предусматривает перехода к хранителю права собственности на оборудование и не даёт ему права распоряжаться им.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Письмом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третье лицо потребовало возвратить оборудование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[окончанием срока хранения / отказом поклажедателя от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Ответчик оборудование не возвратил, в ответе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сослался на то, что оборудование «продано» истцу. О деле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третье лицо узнало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 сведений: картотека арбитражных дел, письмо истца и т. п.]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Сведения о деле подтверждаются распечаткой карточки дела из картотеки арбитражных дел.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Требование третьего лица касается той же индивидуально-определённой вещи, о передаче которой спорят истец и ответчик, и исключает удовлетворение иска полностью: если оборудование принадлежит третьему лицу, ответчик не вправе передать его истцу во исполнение договора поставки.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Третьи лица, заявляющие самостоятельные требования относительно предмета спора, могут вступить в дело до принятия решения арбитражным судом первой инстанции (ч. 1 ст. 50 АПК РФ). Решение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принято. Предмет спора — оборудование с заводским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 третье лицо заявляет на него право собственности. Требование подано в рамках того же дела, а не отдельным иском, потому что вывод суда о том, кому принадлежит оборудование, одновременно разрешает и иск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Третье лицо, заявляющее самостоятельные требования, пользуется правами и несёт обязанности истца, за исключением обязанности соблюдения претензионного или иного досудебного порядка урегулирования спора, если он предусмотрен федеральным законом для данной категории споров или договором (ч. 2 ст. 50 АПК РФ). Поэтому заявление составлено по правилам ст. 125 и 126 АПК РФ. Сведения о соблюдении досудебного порядка (п. 8 ч. 2 ст. 125 АПК РФ): для третьего лица такой порядок не обязателен в силу ч. 2 ст. 50 АПК РФ; кроме того, требование о возврате оборудования было направлено ответчику письмом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Собственнику принадлежат права владения, пользования и распоряжения своим имуществом (п. 1 ст. 209 ГК РФ). Право собственности у приобретателя вещи по договору возникает с момента её передачи, если иное не предусмотрено законом или договором (п. 1 ст. 223 ГК РФ). Оборудование передано третьему лицу по товарной накладной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 этого момента третье лицо является его собственником (п. 2 ст. 218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договору хранения хранитель обязуется хранить вещь, переданную ему поклажедателем, и возвратить её в сохранности (п. 1 ст. 886 ГК РФ). Хранитель обязан возвратить поклажедателю ту самую вещь, которая была передана на хранение (п. 1 ст. 900 ГК РФ). Передача вещи на хранение не переносит на хранителя право собственности и право распоряжения. Отчуждать имущество вправе собственник (п. 2 ст. 209 ГК РФ), поэтому обязательство ответчика передать оборудование истцу по договору поставки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может быть исполнено за счёт имущества третьего лица.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Собственник вправе истребовать своё имущество из чужого незаконного владения (ст. 301 ГК РФ). Оборудование находится во владении ответчика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склада]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Основание владения — договор хранения — прекратилось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[окончанием срока хранения / отказом поклажедателя от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требование о возврате ответчик не исполнил. С этого момента ответчик владеет оборудованием без правового основания.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Вещь истцу не передана, поэтому вопрос о добросовестном приобретении (ст. 302 ГК РФ) не возникает. Право кредитора требовать отобрания индивидуально-определённой вещи у должника (ст. 398 ГК РФ) не может быть осуществлено за счёт вещи, которая должнику не принадлежит.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Каждое лицо, участвующее в деле, должно доказать обстоятельства, на которые ссылается как на основание своих требований (ч. 1 ст. 65 АПК РФ). Право собственности третьего лица подтверждается договором купли-продажи, платёжными документами, товарной накладной и данными бухгалтерского учёта, а передача оборудования ответчику и тождество оборудования — договором хранения и актом приёма-передачи с указанием заводского номера.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иска определяется исходя из стоимости истребуемого имущества (п. 3 ч. 1 ст. 103 АПК РФ) 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[документ, подтверждающий стоимость: договор купли-продажи / отчёт об оценке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Государственная пошлина при подаче заявления о вступлении в дело третьего лица по спору имущественного характера уплачивается в размере, исчисленном исходя из оспариваемой третьим лицом суммы (подп. 11 п. 1 ст. 333.21 НК РФ), по ставкам подп. 1 п. 1 ст. 333.21 НК РФ, 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третье лицо вступило в дело после начала судебного разбирательства, рассмотрение дела в первой инстанции производится с самого начала (ч. 3 ст. 50 АПК РФ). О вступлении в дело или об отказе в этом выносится определение (ч. 4 ст. 50 АПК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настоящего заявления и приложенных документов, которые у истца и ответчика отсутствуют, направлены им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[заказными письмами с уведомлением о вручении / в электронном виде]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(ч. 3 ст. 125, п. 1 ч. 1 ст. 126 АПК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50, 125, 126 АПК РФ, ст. 209, 223, 301, 886, 900 ГК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Допустить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третьего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к участию в деле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качестве третьего лица, заявляющего самостоятельные требования относительно предмета спора, и принять к производству его исковое заявление для совместного рассмотрения с иском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Истребовать из чужого незаконного владения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и передать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третьего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оборудования]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заводской (серийный)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 выпуска]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выпуска, находящееся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склада]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Взыскать с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в пользу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третьего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расходы по уплате государственной пошлины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 об уплате государственной пошлины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копий заявления и приложений истцу и ответчику.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купли-продажи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платёжных поручений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товарной накладной (УПД)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инвентарной карточки учёта основного средства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хранения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акта приёма-передачи на хранение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требования о возврате оборудования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доказательством направления и копия ответа ответчика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Документ, подтверждающий стоимость оборудования.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Распечатка карточки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картотеки арбитражных дел.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Выписки из ЕГРЮЛ в отношении третьего лица, истца и ответчика, полученные не ранее чем за 30 дней до дня обращения в суд.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копия документа о высшем юридическом образовании (учёной степени по юридической специальности)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третьего лица, заявляющего самостоятельные требования относительно предмета спора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