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Следователю </w:t>
      </w:r>
      <w:r>
        <w:rPr>
          <w:rFonts w:ascii="Times New Roman" w:hAnsi="Times New Roman" w:eastAsia="Times New Roman"/>
          <w:b w:val="0"/>
          <w:i w:val="0"/>
          <w:color w:val="1A1A1A"/>
          <w:sz w:val="28"/>
        </w:rPr>
        <w:t>[наименование следственного органа]</w:t>
      </w:r>
    </w:p>
    <w:p>
      <w:pPr>
        <w:spacing w:before="0" w:after="0" w:line="240" w:lineRule="auto"/>
        <w:jc w:val="right"/>
      </w:pPr>
      <w:r>
        <w:rPr>
          <w:rFonts w:ascii="Times New Roman" w:hAnsi="Times New Roman" w:eastAsia="Times New Roman"/>
          <w:b w:val="0"/>
          <w:i w:val="0"/>
          <w:color w:val="1A1A1A"/>
          <w:sz w:val="28"/>
        </w:rPr>
        <w:t>[специальное звание, ФИО следователя]</w:t>
      </w:r>
    </w:p>
    <w:p>
      <w:pPr>
        <w:spacing w:before="0" w:after="0" w:line="240" w:lineRule="auto"/>
        <w:jc w:val="right"/>
      </w:pPr>
      <w:r>
        <w:rPr>
          <w:rFonts w:ascii="Times New Roman" w:hAnsi="Times New Roman" w:eastAsia="Times New Roman"/>
          <w:b w:val="0"/>
          <w:i w:val="0"/>
          <w:color w:val="1A1A1A"/>
          <w:sz w:val="28"/>
        </w:rPr>
        <w:t>[адрес следственного органа]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Поручитель: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поручителя]</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паспорт: </w:t>
      </w:r>
      <w:r>
        <w:rPr>
          <w:rFonts w:ascii="Times New Roman" w:hAnsi="Times New Roman" w:eastAsia="Times New Roman"/>
          <w:b w:val="0"/>
          <w:i w:val="0"/>
          <w:color w:val="1A1A1A"/>
          <w:sz w:val="28"/>
        </w:rPr>
        <w:t>[серия, номер, кем и когда выдан]</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регистрации и фактического проживания]</w:t>
      </w:r>
    </w:p>
    <w:p>
      <w:pPr>
        <w:spacing w:before="0" w:after="0" w:line="240" w:lineRule="auto"/>
        <w:jc w:val="right"/>
      </w:pPr>
      <w:r>
        <w:rPr>
          <w:rFonts w:ascii="Times New Roman" w:hAnsi="Times New Roman" w:eastAsia="Times New Roman"/>
          <w:b w:val="0"/>
          <w:i w:val="0"/>
          <w:color w:val="1A1A1A"/>
          <w:sz w:val="28"/>
        </w:rPr>
        <w:t xml:space="preserve">место работы: </w:t>
      </w:r>
      <w:r>
        <w:rPr>
          <w:rFonts w:ascii="Times New Roman" w:hAnsi="Times New Roman" w:eastAsia="Times New Roman"/>
          <w:b w:val="0"/>
          <w:i w:val="0"/>
          <w:color w:val="1A1A1A"/>
          <w:sz w:val="28"/>
        </w:rPr>
        <w:t>[организация, должность]</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по уголовному делу № </w:t>
      </w:r>
      <w:r>
        <w:rPr>
          <w:rFonts w:ascii="Times New Roman" w:hAnsi="Times New Roman" w:eastAsia="Times New Roman"/>
          <w:b w:val="0"/>
          <w:i w:val="0"/>
          <w:color w:val="1A1A1A"/>
          <w:sz w:val="28"/>
        </w:rPr>
        <w:t>[номер дела]</w:t>
      </w:r>
    </w:p>
    <w:p>
      <w:pPr>
        <w:spacing w:before="0" w:after="0" w:line="240" w:lineRule="auto"/>
        <w:jc w:val="right"/>
      </w:pPr>
      <w:r>
        <w:rPr>
          <w:rFonts w:ascii="Times New Roman" w:hAnsi="Times New Roman" w:eastAsia="Times New Roman"/>
          <w:b w:val="0"/>
          <w:i w:val="0"/>
          <w:color w:val="1A1A1A"/>
          <w:sz w:val="28"/>
        </w:rPr>
        <w:t xml:space="preserve">в отношении обвиняемого </w:t>
      </w:r>
      <w:r>
        <w:rPr>
          <w:rFonts w:ascii="Times New Roman" w:hAnsi="Times New Roman" w:eastAsia="Times New Roman"/>
          <w:b w:val="0"/>
          <w:i w:val="0"/>
          <w:color w:val="1A1A1A"/>
          <w:sz w:val="28"/>
        </w:rPr>
        <w:t>[ФИО подзащитного]</w:t>
      </w:r>
    </w:p>
    <w:p>
      <w:pPr>
        <w:keepNext/>
        <w:spacing w:before="240" w:after="240" w:line="240" w:lineRule="auto"/>
        <w:jc w:val="center"/>
      </w:pPr>
      <w:r>
        <w:rPr>
          <w:rFonts w:ascii="Times New Roman" w:hAnsi="Times New Roman" w:eastAsia="Times New Roman"/>
          <w:b/>
          <w:color w:val="000000"/>
          <w:sz w:val="28"/>
        </w:rPr>
        <w:t>ХОДАТАЙСТВО</w:t>
      </w:r>
    </w:p>
    <w:p>
      <w:pPr>
        <w:keepNext/>
        <w:spacing w:before="200" w:after="160" w:line="240" w:lineRule="auto"/>
        <w:jc w:val="center"/>
      </w:pPr>
      <w:r>
        <w:rPr>
          <w:rFonts w:ascii="Times New Roman" w:hAnsi="Times New Roman" w:eastAsia="Times New Roman"/>
          <w:b/>
          <w:i w:val="0"/>
          <w:color w:val="1A1A1A"/>
          <w:sz w:val="28"/>
        </w:rPr>
        <w:t>об избрании обвиняемому меры пресечения в виде личного поручительства</w:t>
      </w:r>
    </w:p>
    <w:p>
      <w:pPr>
        <w:spacing w:before="0" w:after="120" w:line="276" w:lineRule="auto"/>
        <w:ind w:firstLine="709"/>
        <w:jc w:val="both"/>
      </w:pPr>
      <w:r>
        <w:rPr>
          <w:rFonts w:ascii="Times New Roman" w:hAnsi="Times New Roman" w:eastAsia="Times New Roman"/>
          <w:b w:val="0"/>
          <w:i w:val="0"/>
          <w:color w:val="1A1A1A"/>
          <w:sz w:val="28"/>
        </w:rPr>
        <w:t xml:space="preserve">В производстве </w:t>
      </w:r>
      <w:r>
        <w:rPr>
          <w:rFonts w:ascii="Times New Roman" w:hAnsi="Times New Roman" w:eastAsia="Times New Roman"/>
          <w:b w:val="0"/>
          <w:i w:val="0"/>
          <w:color w:val="1A1A1A"/>
          <w:sz w:val="28"/>
        </w:rPr>
        <w:t>[наименование следственного органа]</w:t>
      </w:r>
      <w:r>
        <w:rPr>
          <w:rFonts w:ascii="Times New Roman" w:hAnsi="Times New Roman" w:eastAsia="Times New Roman"/>
          <w:b w:val="0"/>
          <w:i w:val="0"/>
          <w:color w:val="1A1A1A"/>
          <w:sz w:val="28"/>
        </w:rPr>
        <w:t xml:space="preserve"> находится уголовное дело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по которому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предъявлено обвинение в совершении преступления, предусмотренного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Мне известно, что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он задержан в порядке ст. 91 УПК РФ и что решается вопрос об избрании ему меры пресечения.</w:t>
      </w:r>
    </w:p>
    <w:p>
      <w:pPr>
        <w:spacing w:before="0" w:after="120" w:line="276" w:lineRule="auto"/>
        <w:ind w:firstLine="709"/>
        <w:jc w:val="both"/>
      </w:pP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я знаю с </w:t>
      </w:r>
      <w:r>
        <w:rPr>
          <w:rFonts w:ascii="Times New Roman" w:hAnsi="Times New Roman" w:eastAsia="Times New Roman"/>
          <w:b w:val="0"/>
          <w:i w:val="0"/>
          <w:color w:val="1A1A1A"/>
          <w:sz w:val="28"/>
        </w:rPr>
        <w:t>[год]</w:t>
      </w:r>
      <w:r>
        <w:rPr>
          <w:rFonts w:ascii="Times New Roman" w:hAnsi="Times New Roman" w:eastAsia="Times New Roman"/>
          <w:b w:val="0"/>
          <w:i w:val="0"/>
          <w:color w:val="1A1A1A"/>
          <w:sz w:val="28"/>
        </w:rPr>
        <w:t xml:space="preserve"> года, он приходится мне </w:t>
      </w:r>
      <w:r>
        <w:rPr>
          <w:rFonts w:ascii="Times New Roman" w:hAnsi="Times New Roman" w:eastAsia="Times New Roman"/>
          <w:b w:val="0"/>
          <w:i w:val="0"/>
          <w:color w:val="1A1A1A"/>
          <w:sz w:val="28"/>
        </w:rPr>
        <w:t>[степень родства или характер отношений: брат, коллега по работе, сосед]</w:t>
      </w:r>
      <w:r>
        <w:rPr>
          <w:rFonts w:ascii="Times New Roman" w:hAnsi="Times New Roman" w:eastAsia="Times New Roman"/>
          <w:b w:val="0"/>
          <w:i w:val="0"/>
          <w:color w:val="1A1A1A"/>
          <w:sz w:val="28"/>
        </w:rPr>
        <w:t xml:space="preserve">. Мы проживаем в одном населённом пункте — </w:t>
      </w:r>
      <w:r>
        <w:rPr>
          <w:rFonts w:ascii="Times New Roman" w:hAnsi="Times New Roman" w:eastAsia="Times New Roman"/>
          <w:b w:val="0"/>
          <w:i w:val="0"/>
          <w:color w:val="1A1A1A"/>
          <w:sz w:val="28"/>
        </w:rPr>
        <w:t>[наименование]</w:t>
      </w:r>
      <w:r>
        <w:rPr>
          <w:rFonts w:ascii="Times New Roman" w:hAnsi="Times New Roman" w:eastAsia="Times New Roman"/>
          <w:b w:val="0"/>
          <w:i w:val="0"/>
          <w:color w:val="1A1A1A"/>
          <w:sz w:val="28"/>
        </w:rPr>
        <w:t xml:space="preserve">, на расстоянии </w:t>
      </w:r>
      <w:r>
        <w:rPr>
          <w:rFonts w:ascii="Times New Roman" w:hAnsi="Times New Roman" w:eastAsia="Times New Roman"/>
          <w:b w:val="0"/>
          <w:i w:val="0"/>
          <w:color w:val="1A1A1A"/>
          <w:sz w:val="28"/>
        </w:rPr>
        <w:t>[расстояние]</w:t>
      </w:r>
      <w:r>
        <w:rPr>
          <w:rFonts w:ascii="Times New Roman" w:hAnsi="Times New Roman" w:eastAsia="Times New Roman"/>
          <w:b w:val="0"/>
          <w:i w:val="0"/>
          <w:color w:val="1A1A1A"/>
          <w:sz w:val="28"/>
        </w:rPr>
        <w:t xml:space="preserve"> друг от друга, общаемся </w:t>
      </w:r>
      <w:r>
        <w:rPr>
          <w:rFonts w:ascii="Times New Roman" w:hAnsi="Times New Roman" w:eastAsia="Times New Roman"/>
          <w:b w:val="0"/>
          <w:i w:val="0"/>
          <w:color w:val="1A1A1A"/>
          <w:sz w:val="28"/>
        </w:rPr>
        <w:t>[периодичность]</w:t>
      </w:r>
      <w:r>
        <w:rPr>
          <w:rFonts w:ascii="Times New Roman" w:hAnsi="Times New Roman" w:eastAsia="Times New Roman"/>
          <w:b w:val="0"/>
          <w:i w:val="0"/>
          <w:color w:val="1A1A1A"/>
          <w:sz w:val="28"/>
        </w:rPr>
        <w:t>, я знаю его место жительства, место работы и круг общения.</w:t>
      </w:r>
    </w:p>
    <w:p>
      <w:pPr>
        <w:spacing w:before="0" w:after="120" w:line="276" w:lineRule="auto"/>
        <w:ind w:firstLine="709"/>
        <w:jc w:val="both"/>
      </w:pPr>
      <w:r>
        <w:rPr>
          <w:rFonts w:ascii="Times New Roman" w:hAnsi="Times New Roman" w:eastAsia="Times New Roman"/>
          <w:b w:val="0"/>
          <w:i w:val="0"/>
          <w:color w:val="1A1A1A"/>
          <w:sz w:val="28"/>
        </w:rPr>
        <w:t>Сведения обо мне: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С </w:t>
      </w:r>
      <w:r>
        <w:rPr>
          <w:rFonts w:ascii="Times New Roman" w:hAnsi="Times New Roman" w:eastAsia="Times New Roman"/>
          <w:b w:val="0"/>
          <w:i w:val="0"/>
          <w:color w:val="1A1A1A"/>
          <w:sz w:val="28"/>
        </w:rPr>
        <w:t>[год]</w:t>
      </w:r>
      <w:r>
        <w:rPr>
          <w:rFonts w:ascii="Times New Roman" w:hAnsi="Times New Roman" w:eastAsia="Times New Roman"/>
          <w:b w:val="0"/>
          <w:i w:val="0"/>
          <w:color w:val="1A1A1A"/>
          <w:sz w:val="28"/>
        </w:rPr>
        <w:t xml:space="preserve"> года работаю в </w:t>
      </w:r>
      <w:r>
        <w:rPr>
          <w:rFonts w:ascii="Times New Roman" w:hAnsi="Times New Roman" w:eastAsia="Times New Roman"/>
          <w:b w:val="0"/>
          <w:i w:val="0"/>
          <w:color w:val="1A1A1A"/>
          <w:sz w:val="28"/>
        </w:rPr>
        <w:t>[наименование организации]</w:t>
      </w:r>
      <w:r>
        <w:rPr>
          <w:rFonts w:ascii="Times New Roman" w:hAnsi="Times New Roman" w:eastAsia="Times New Roman"/>
          <w:b w:val="0"/>
          <w:i w:val="0"/>
          <w:color w:val="1A1A1A"/>
          <w:sz w:val="28"/>
        </w:rPr>
        <w:t xml:space="preserve"> в должности </w:t>
      </w:r>
      <w:r>
        <w:rPr>
          <w:rFonts w:ascii="Times New Roman" w:hAnsi="Times New Roman" w:eastAsia="Times New Roman"/>
          <w:b w:val="0"/>
          <w:i w:val="0"/>
          <w:color w:val="1A1A1A"/>
          <w:sz w:val="28"/>
        </w:rPr>
        <w:t>[должность]</w:t>
      </w:r>
      <w:r>
        <w:rPr>
          <w:rFonts w:ascii="Times New Roman" w:hAnsi="Times New Roman" w:eastAsia="Times New Roman"/>
          <w:b w:val="0"/>
          <w:i w:val="0"/>
          <w:color w:val="1A1A1A"/>
          <w:sz w:val="28"/>
        </w:rPr>
        <w:t xml:space="preserve">, по месту работы характеризуюсь положительно (характеристика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прилагается).</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[награды, почётные звания, благодарности — с реквизитами документов]</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 уголовной ответственности не привлекался, судимости не имею (справка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прилагается).</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Постоянно проживаю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зарегистрирован по этому адресу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Свидетелем, потерпевшим или иным участником производства по настоящему уголовному делу не являюсь, по делу не допрашивался.</w:t>
      </w:r>
    </w:p>
    <w:p>
      <w:pPr>
        <w:spacing w:before="0" w:after="120" w:line="276" w:lineRule="auto"/>
        <w:ind w:firstLine="709"/>
        <w:jc w:val="both"/>
      </w:pPr>
      <w:r>
        <w:rPr>
          <w:rFonts w:ascii="Times New Roman" w:hAnsi="Times New Roman" w:eastAsia="Times New Roman"/>
          <w:b w:val="0"/>
          <w:i w:val="0"/>
          <w:color w:val="1A1A1A"/>
          <w:sz w:val="28"/>
        </w:rPr>
        <w:t xml:space="preserve">Прошу избрать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меру пресечения в виде личного поручительства. Готов дать письменное обязательство о том, что ручаюсь за выполнение им обязательств, предусмотренных пунктами 2 и 3 ст. 102 УПК РФ: в назначенный срок являться по вызовам следователя и в суд и иным путём не препятствовать производству по уголовному делу. Обвиняемый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на личное поручительство согласен, его письменное согласие прилагается.</w:t>
      </w:r>
    </w:p>
    <w:p>
      <w:pPr>
        <w:spacing w:before="0" w:after="120" w:line="276" w:lineRule="auto"/>
        <w:ind w:firstLine="709"/>
        <w:jc w:val="both"/>
      </w:pPr>
      <w:r>
        <w:rPr>
          <w:rFonts w:ascii="Times New Roman" w:hAnsi="Times New Roman" w:eastAsia="Times New Roman"/>
          <w:b w:val="0"/>
          <w:i w:val="0"/>
          <w:color w:val="1A1A1A"/>
          <w:sz w:val="28"/>
        </w:rPr>
        <w:t>Мне известно, что в случае невыполнения поручителем своих обязательств на него может быть наложено денежное взыскание в размере до десяти тысяч рублей в порядке, установленном ст. 118 УПК РФ (ч. 4 ст. 103 УПК РФ).</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Личное поручительство является мерой пресечения (п. 2 ст. 98 УПК РФ) и состоит в письменном обязательстве заслуживающего доверия лица о том, что оно ручается за выполнение подозреваемым или обвиняемым обязательств, предусмотренных пунктами 2 и 3 ст. 102 УПК РФ (ч. 1 ст. 103 УПК РФ). Сведения о моей работе, репутации, месте жительства и отношениях с обвиняемым, изложенные выше и подтверждённые приложенными документами, позволяют признать меня лицом, заслуживающим доверия.</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Избрание личного поручительства допускается по письменному ходатайству одного или нескольких поручителей с согласия лица, в отношении которого даётся поручительство (ч. 2 ст. 103 УПК РФ). Настоящее ходатайство подано мною в письменной форме, согласие обвиняемого получено и приложено.</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Поручителю разъясняются существо подозрения или обвинения, а также обязанности и ответственность поручителя, связанные с выполнением личного поручительства (ч. 3 ст. 103 УПК РФ). Прошу разъяснить их мне до принятия от меня письменного обязательства.</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Дознаватель, следователь, а также суд в пределах предоставленных им полномочий избирают меру пресечения при наличии оснований, предусмотренных ст. 97 УПК РФ, с учётом обстоятельств, указанных в ч. 1 ст. 99 УПК РФ, в том числе сведений о личности обвиняемого, его возраста, состояния здоровья, семейного положения и рода занятий. Избрание личного поручительства не относится к решениям, которые принимаются только судом (ч. 2 ст. 29 УПК РФ), и находится в компетенции следователя.</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97–99, 101 и 103 УПК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Избрать обвиняемому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меру пресечения в виде личного поручительства </w:t>
      </w:r>
      <w:r>
        <w:rPr>
          <w:rFonts w:ascii="Times New Roman" w:hAnsi="Times New Roman" w:eastAsia="Times New Roman"/>
          <w:b w:val="0"/>
          <w:i w:val="0"/>
          <w:color w:val="1A1A1A"/>
          <w:sz w:val="28"/>
        </w:rPr>
        <w:t>[ФИО поручителя]</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Разъяснить мне существо обвинения, обязанности и ответственность поручителя (ч. 3 ст. 103 УПК РФ) и принять от меня письменное обязательство поручителя.</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Копию постановления, вынесенного по результатам рассмотрения ходатайства, направить мне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(ст. 122 УПК РФ).</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Письменное согласие обвиняемого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на избрание меры пресечения в виде личного поручительства.</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паспорта </w:t>
      </w:r>
      <w:r>
        <w:rPr>
          <w:rFonts w:ascii="Times New Roman" w:hAnsi="Times New Roman" w:eastAsia="Times New Roman"/>
          <w:b w:val="0"/>
          <w:i w:val="0"/>
          <w:color w:val="1A1A1A"/>
          <w:sz w:val="28"/>
        </w:rPr>
        <w:t>[ФИО поручителя]</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Характеристика с места работы </w:t>
      </w:r>
      <w:r>
        <w:rPr>
          <w:rFonts w:ascii="Times New Roman" w:hAnsi="Times New Roman" w:eastAsia="Times New Roman"/>
          <w:b w:val="0"/>
          <w:i w:val="0"/>
          <w:color w:val="1A1A1A"/>
          <w:sz w:val="28"/>
        </w:rPr>
        <w:t>[ФИО поручителя]</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Справка о наличии (отсутствии) судимости </w:t>
      </w:r>
      <w:r>
        <w:rPr>
          <w:rFonts w:ascii="Times New Roman" w:hAnsi="Times New Roman" w:eastAsia="Times New Roman"/>
          <w:b w:val="0"/>
          <w:i w:val="0"/>
          <w:color w:val="1A1A1A"/>
          <w:sz w:val="28"/>
        </w:rPr>
        <w:t>[ФИО поручителя]</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Копии документов о наградах и поощрениях </w:t>
      </w:r>
      <w:r>
        <w:rPr>
          <w:rFonts w:ascii="Times New Roman" w:hAnsi="Times New Roman" w:eastAsia="Times New Roman"/>
          <w:b w:val="0"/>
          <w:i w:val="0"/>
          <w:color w:val="1A1A1A"/>
          <w:sz w:val="28"/>
        </w:rPr>
        <w:t>[ФИО поручителя]</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[Документы, подтверждающие родство или иные отношения с обвиняемым]</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поручителя]</w:t>
      </w:r>
    </w:p>
    <w:p>
      <w:r>
        <w:br w:type="page"/>
      </w:r>
    </w:p>
    <w:p>
      <w:pPr>
        <w:spacing w:before="0" w:after="0" w:line="240" w:lineRule="auto"/>
        <w:jc w:val="right"/>
      </w:pPr>
      <w:r>
        <w:rPr>
          <w:rFonts w:ascii="Times New Roman" w:hAnsi="Times New Roman" w:eastAsia="Times New Roman"/>
          <w:b w:val="0"/>
          <w:i w:val="0"/>
          <w:color w:val="1A1A1A"/>
          <w:sz w:val="28"/>
        </w:rPr>
        <w:t xml:space="preserve">Следователю </w:t>
      </w:r>
      <w:r>
        <w:rPr>
          <w:rFonts w:ascii="Times New Roman" w:hAnsi="Times New Roman" w:eastAsia="Times New Roman"/>
          <w:b w:val="0"/>
          <w:i w:val="0"/>
          <w:color w:val="1A1A1A"/>
          <w:sz w:val="28"/>
        </w:rPr>
        <w:t>[наименование следственного органа]</w:t>
      </w:r>
    </w:p>
    <w:p>
      <w:pPr>
        <w:spacing w:before="0" w:after="0" w:line="240" w:lineRule="auto"/>
        <w:jc w:val="right"/>
      </w:pPr>
      <w:r>
        <w:rPr>
          <w:rFonts w:ascii="Times New Roman" w:hAnsi="Times New Roman" w:eastAsia="Times New Roman"/>
          <w:b w:val="0"/>
          <w:i w:val="0"/>
          <w:color w:val="1A1A1A"/>
          <w:sz w:val="28"/>
        </w:rPr>
        <w:t>[специальное звание, ФИО следователя]</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по уголовному делу № </w:t>
      </w:r>
      <w:r>
        <w:rPr>
          <w:rFonts w:ascii="Times New Roman" w:hAnsi="Times New Roman" w:eastAsia="Times New Roman"/>
          <w:b w:val="0"/>
          <w:i w:val="0"/>
          <w:color w:val="1A1A1A"/>
          <w:sz w:val="28"/>
        </w:rPr>
        <w:t>[номер дела]</w:t>
      </w:r>
    </w:p>
    <w:p>
      <w:pPr>
        <w:keepNext/>
        <w:spacing w:before="240" w:after="240" w:line="240" w:lineRule="auto"/>
        <w:jc w:val="center"/>
      </w:pPr>
      <w:r>
        <w:rPr>
          <w:rFonts w:ascii="Times New Roman" w:hAnsi="Times New Roman" w:eastAsia="Times New Roman"/>
          <w:b/>
          <w:color w:val="000000"/>
          <w:sz w:val="28"/>
        </w:rPr>
        <w:t>ОБЯЗАТЕЛЬСТВО</w:t>
      </w:r>
    </w:p>
    <w:p>
      <w:pPr>
        <w:keepNext/>
        <w:spacing w:before="200" w:after="160" w:line="240" w:lineRule="auto"/>
        <w:jc w:val="center"/>
      </w:pPr>
      <w:r>
        <w:rPr>
          <w:rFonts w:ascii="Times New Roman" w:hAnsi="Times New Roman" w:eastAsia="Times New Roman"/>
          <w:b/>
          <w:i w:val="0"/>
          <w:color w:val="1A1A1A"/>
          <w:sz w:val="28"/>
        </w:rPr>
        <w:t>поручителя по мере пресечения в виде личного поручительства</w:t>
      </w:r>
    </w:p>
    <w:p>
      <w:pPr>
        <w:spacing w:before="0" w:after="120" w:line="276" w:lineRule="auto"/>
        <w:ind w:firstLine="709"/>
        <w:jc w:val="both"/>
      </w:pPr>
      <w:r>
        <w:rPr>
          <w:rFonts w:ascii="Times New Roman" w:hAnsi="Times New Roman" w:eastAsia="Times New Roman"/>
          <w:b w:val="0"/>
          <w:i w:val="0"/>
          <w:color w:val="1A1A1A"/>
          <w:sz w:val="28"/>
        </w:rPr>
        <w:t xml:space="preserve">Я, </w:t>
      </w:r>
      <w:r>
        <w:rPr>
          <w:rFonts w:ascii="Times New Roman" w:hAnsi="Times New Roman" w:eastAsia="Times New Roman"/>
          <w:b w:val="0"/>
          <w:i w:val="0"/>
          <w:color w:val="1A1A1A"/>
          <w:sz w:val="28"/>
        </w:rPr>
        <w:t>[ФИО поручителя]</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паспорт </w:t>
      </w:r>
      <w:r>
        <w:rPr>
          <w:rFonts w:ascii="Times New Roman" w:hAnsi="Times New Roman" w:eastAsia="Times New Roman"/>
          <w:b w:val="0"/>
          <w:i w:val="0"/>
          <w:color w:val="1A1A1A"/>
          <w:sz w:val="28"/>
        </w:rPr>
        <w:t>[серия, номер]</w:t>
      </w:r>
      <w:r>
        <w:rPr>
          <w:rFonts w:ascii="Times New Roman" w:hAnsi="Times New Roman" w:eastAsia="Times New Roman"/>
          <w:b w:val="0"/>
          <w:i w:val="0"/>
          <w:color w:val="1A1A1A"/>
          <w:sz w:val="28"/>
        </w:rPr>
        <w:t xml:space="preserve">, проживающий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в соответствии с ч. 1 ст. 103 УПК РФ ручаюсь за то, что обвиняемый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будет выполнять следующие обязательства, предусмотренные пунктами 2 и 3 ст. 102 УПК РФ:</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В назначенный срок являться по вызовам следователя и в суд.</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Иным путём не препятствовать производству по уголовному делу.</w:t>
      </w:r>
    </w:p>
    <w:p>
      <w:pPr>
        <w:spacing w:before="0" w:after="120" w:line="276" w:lineRule="auto"/>
        <w:ind w:firstLine="709"/>
        <w:jc w:val="both"/>
      </w:pPr>
      <w:r>
        <w:rPr>
          <w:rFonts w:ascii="Times New Roman" w:hAnsi="Times New Roman" w:eastAsia="Times New Roman"/>
          <w:b w:val="0"/>
          <w:i w:val="0"/>
          <w:color w:val="1A1A1A"/>
          <w:sz w:val="28"/>
        </w:rPr>
        <w:t xml:space="preserve">Мне разъяснено существо обвинения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в совершении преступления, предусмотренного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а также обязанности и ответственность поручителя, связанные с выполнением личного поручительства (ч. 3 ст. 103 УПК РФ). Мне разъяснено, что в случае невыполнения мною своих обязательств на меня может быть наложено денежное взыскание в размере до десяти тысяч рублей в порядке, установленном ст. 118 УПК РФ (ч. 4 ст. 103 УПК РФ).</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поручителя]</w:t>
      </w:r>
    </w:p>
    <w:p>
      <w:pPr>
        <w:spacing w:before="0" w:after="120" w:line="276" w:lineRule="auto"/>
        <w:ind w:firstLine="709"/>
        <w:jc w:val="both"/>
      </w:pPr>
      <w:r>
        <w:rPr>
          <w:rFonts w:ascii="Times New Roman" w:hAnsi="Times New Roman" w:eastAsia="Times New Roman"/>
          <w:b w:val="0"/>
          <w:i w:val="0"/>
          <w:color w:val="1A1A1A"/>
          <w:sz w:val="28"/>
        </w:rPr>
        <w:t>Существо обвинения, обязанности и ответственность поручителя разъяснил, обязательство принял:</w:t>
      </w:r>
    </w:p>
    <w:p>
      <w:pPr>
        <w:spacing w:before="0" w:after="120" w:line="276" w:lineRule="auto"/>
        <w:ind w:firstLine="709"/>
        <w:jc w:val="both"/>
      </w:pPr>
      <w:r>
        <w:rPr>
          <w:rFonts w:ascii="Times New Roman" w:hAnsi="Times New Roman" w:eastAsia="Times New Roman"/>
          <w:b w:val="0"/>
          <w:i w:val="0"/>
          <w:color w:val="1A1A1A"/>
          <w:sz w:val="28"/>
        </w:rPr>
        <w:t>[должность, специальное звание, ФИО следователя]</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[дата]</w:t>
      </w:r>
    </w:p>
    <w:p>
      <w:r>
        <w:br w:type="page"/>
      </w:r>
    </w:p>
    <w:p>
      <w:pPr>
        <w:spacing w:before="0" w:after="0" w:line="240" w:lineRule="auto"/>
        <w:jc w:val="right"/>
      </w:pPr>
      <w:r>
        <w:rPr>
          <w:rFonts w:ascii="Times New Roman" w:hAnsi="Times New Roman" w:eastAsia="Times New Roman"/>
          <w:b w:val="0"/>
          <w:i w:val="0"/>
          <w:color w:val="1A1A1A"/>
          <w:sz w:val="28"/>
        </w:rPr>
        <w:t xml:space="preserve">Следователю </w:t>
      </w:r>
      <w:r>
        <w:rPr>
          <w:rFonts w:ascii="Times New Roman" w:hAnsi="Times New Roman" w:eastAsia="Times New Roman"/>
          <w:b w:val="0"/>
          <w:i w:val="0"/>
          <w:color w:val="1A1A1A"/>
          <w:sz w:val="28"/>
        </w:rPr>
        <w:t>[наименование следственного органа]</w:t>
      </w:r>
    </w:p>
    <w:p>
      <w:pPr>
        <w:spacing w:before="0" w:after="0" w:line="240" w:lineRule="auto"/>
        <w:jc w:val="right"/>
      </w:pPr>
      <w:r>
        <w:rPr>
          <w:rFonts w:ascii="Times New Roman" w:hAnsi="Times New Roman" w:eastAsia="Times New Roman"/>
          <w:b w:val="0"/>
          <w:i w:val="0"/>
          <w:color w:val="1A1A1A"/>
          <w:sz w:val="28"/>
        </w:rPr>
        <w:t>[специальное звание, ФИО следователя]</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Обвиняемый:</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по уголовному делу № </w:t>
      </w:r>
      <w:r>
        <w:rPr>
          <w:rFonts w:ascii="Times New Roman" w:hAnsi="Times New Roman" w:eastAsia="Times New Roman"/>
          <w:b w:val="0"/>
          <w:i w:val="0"/>
          <w:color w:val="1A1A1A"/>
          <w:sz w:val="28"/>
        </w:rPr>
        <w:t>[номер дела]</w:t>
      </w:r>
    </w:p>
    <w:p>
      <w:pPr>
        <w:keepNext/>
        <w:spacing w:before="240" w:after="240" w:line="240" w:lineRule="auto"/>
        <w:jc w:val="center"/>
      </w:pPr>
      <w:r>
        <w:rPr>
          <w:rFonts w:ascii="Times New Roman" w:hAnsi="Times New Roman" w:eastAsia="Times New Roman"/>
          <w:b/>
          <w:color w:val="000000"/>
          <w:sz w:val="28"/>
        </w:rPr>
        <w:t>ЗАЯВЛЕНИЕ</w:t>
      </w:r>
    </w:p>
    <w:p>
      <w:pPr>
        <w:keepNext/>
        <w:spacing w:before="200" w:after="160" w:line="240" w:lineRule="auto"/>
        <w:jc w:val="center"/>
      </w:pPr>
      <w:r>
        <w:rPr>
          <w:rFonts w:ascii="Times New Roman" w:hAnsi="Times New Roman" w:eastAsia="Times New Roman"/>
          <w:b/>
          <w:i w:val="0"/>
          <w:color w:val="1A1A1A"/>
          <w:sz w:val="28"/>
        </w:rPr>
        <w:t>о согласии на избрание меры пресечения в виде личного поручительства</w:t>
      </w:r>
    </w:p>
    <w:p>
      <w:pPr>
        <w:spacing w:before="0" w:after="120" w:line="276" w:lineRule="auto"/>
        <w:ind w:firstLine="709"/>
        <w:jc w:val="both"/>
      </w:pPr>
      <w:r>
        <w:rPr>
          <w:rFonts w:ascii="Times New Roman" w:hAnsi="Times New Roman" w:eastAsia="Times New Roman"/>
          <w:b w:val="0"/>
          <w:i w:val="0"/>
          <w:color w:val="1A1A1A"/>
          <w:sz w:val="28"/>
        </w:rPr>
        <w:t xml:space="preserve">Я,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обвиняемый по уголовному делу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в совершении преступления, предусмотренного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в соответствии с ч. 2 ст. 103 УПК РФ согласен на избрание мне меры пресечения в виде личного поручительства </w:t>
      </w:r>
      <w:r>
        <w:rPr>
          <w:rFonts w:ascii="Times New Roman" w:hAnsi="Times New Roman" w:eastAsia="Times New Roman"/>
          <w:b w:val="0"/>
          <w:i w:val="0"/>
          <w:color w:val="1A1A1A"/>
          <w:sz w:val="28"/>
        </w:rPr>
        <w:t>[ФИО поручителя]</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по его письменному ходатайству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Мне известно, что поручитель ручается за выполнение мною обязательств в назначенный срок являться по вызовам следователя и в суд и иным путём не препятствовать производству по уголовному делу (пункты 2 и 3 ст. 102 УПК РФ), а также что при изменении оснований, предусмотренных ст. 97 и 99 УПК РФ, мера пресечения может быть изменена на более строгую (ч. 1 ст. 110 УПК РФ).</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подзащитного]</w:t>
      </w:r>
    </w:p>
    <w:p>
      <w:pPr>
        <w:spacing w:before="0" w:after="120" w:line="276" w:lineRule="auto"/>
        <w:ind w:firstLine="709"/>
        <w:jc w:val="both"/>
      </w:pPr>
      <w:r>
        <w:rPr>
          <w:rFonts w:ascii="Times New Roman" w:hAnsi="Times New Roman" w:eastAsia="Times New Roman"/>
          <w:b w:val="0"/>
          <w:i w:val="0"/>
          <w:color w:val="1A1A1A"/>
          <w:sz w:val="28"/>
        </w:rPr>
        <w:t xml:space="preserve">Подпись обвиняемого удостоверяю: защитник, адвокат </w:t>
      </w:r>
      <w:r>
        <w:rPr>
          <w:rFonts w:ascii="Times New Roman" w:hAnsi="Times New Roman" w:eastAsia="Times New Roman"/>
          <w:b w:val="0"/>
          <w:i w:val="0"/>
          <w:color w:val="1A1A1A"/>
          <w:sz w:val="28"/>
        </w:rPr>
        <w:t>[ФИО адвоката]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[дата]</w:t>
      </w:r>
    </w:p>
    <w:p>
      <w:r>
        <w:br w:type="page"/>
      </w:r>
    </w:p>
    <w:p>
      <w:pPr>
        <w:spacing w:before="0" w:after="0" w:line="240" w:lineRule="auto"/>
        <w:jc w:val="right"/>
      </w:pPr>
      <w:r>
        <w:rPr>
          <w:rFonts w:ascii="Times New Roman" w:hAnsi="Times New Roman" w:eastAsia="Times New Roman"/>
          <w:b w:val="0"/>
          <w:i w:val="0"/>
          <w:color w:val="1A1A1A"/>
          <w:sz w:val="28"/>
        </w:rPr>
        <w:t xml:space="preserve">Следователю </w:t>
      </w:r>
      <w:r>
        <w:rPr>
          <w:rFonts w:ascii="Times New Roman" w:hAnsi="Times New Roman" w:eastAsia="Times New Roman"/>
          <w:b w:val="0"/>
          <w:i w:val="0"/>
          <w:color w:val="1A1A1A"/>
          <w:sz w:val="28"/>
        </w:rPr>
        <w:t>[наименование следственного органа]</w:t>
      </w:r>
    </w:p>
    <w:p>
      <w:pPr>
        <w:spacing w:before="0" w:after="0" w:line="240" w:lineRule="auto"/>
        <w:jc w:val="right"/>
      </w:pPr>
      <w:r>
        <w:rPr>
          <w:rFonts w:ascii="Times New Roman" w:hAnsi="Times New Roman" w:eastAsia="Times New Roman"/>
          <w:b w:val="0"/>
          <w:i w:val="0"/>
          <w:color w:val="1A1A1A"/>
          <w:sz w:val="28"/>
        </w:rPr>
        <w:t>[специальное звание, ФИО следователя]</w:t>
      </w:r>
    </w:p>
    <w:p>
      <w:pPr>
        <w:spacing w:before="0" w:after="0" w:line="240" w:lineRule="auto"/>
        <w:jc w:val="right"/>
      </w:pPr>
      <w:r>
        <w:rPr>
          <w:rFonts w:ascii="Times New Roman" w:hAnsi="Times New Roman" w:eastAsia="Times New Roman"/>
          <w:b w:val="0"/>
          <w:i w:val="0"/>
          <w:color w:val="1A1A1A"/>
          <w:sz w:val="28"/>
        </w:rPr>
        <w:t>[адрес следственного органа]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Защитник:</w:t>
      </w:r>
      <w:r>
        <w:rPr>
          <w:rFonts w:ascii="Times New Roman" w:hAnsi="Times New Roman" w:eastAsia="Times New Roman"/>
          <w:b w:val="0"/>
          <w:i w:val="0"/>
          <w:color w:val="1A1A1A"/>
          <w:sz w:val="28"/>
        </w:rPr>
        <w:t xml:space="preserve"> адвокат </w:t>
      </w:r>
      <w:r>
        <w:rPr>
          <w:rFonts w:ascii="Times New Roman" w:hAnsi="Times New Roman" w:eastAsia="Times New Roman"/>
          <w:b w:val="0"/>
          <w:i w:val="0"/>
          <w:color w:val="1A1A1A"/>
          <w:sz w:val="28"/>
        </w:rPr>
        <w:t>[ФИО адвоката]</w:t>
      </w:r>
    </w:p>
    <w:p>
      <w:pPr>
        <w:spacing w:before="0" w:after="0" w:line="240" w:lineRule="auto"/>
        <w:jc w:val="right"/>
      </w:pPr>
      <w:r>
        <w:rPr>
          <w:rFonts w:ascii="Times New Roman" w:hAnsi="Times New Roman" w:eastAsia="Times New Roman"/>
          <w:b w:val="0"/>
          <w:i w:val="0"/>
          <w:color w:val="1A1A1A"/>
          <w:sz w:val="28"/>
        </w:rPr>
        <w:t xml:space="preserve">регистрационный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реестре адвокатов </w:t>
      </w:r>
      <w:r>
        <w:rPr>
          <w:rFonts w:ascii="Times New Roman" w:hAnsi="Times New Roman" w:eastAsia="Times New Roman"/>
          <w:b w:val="0"/>
          <w:i w:val="0"/>
          <w:color w:val="1A1A1A"/>
          <w:sz w:val="28"/>
        </w:rPr>
        <w:t>[субъекта РФ]</w:t>
      </w:r>
    </w:p>
    <w:p>
      <w:pPr>
        <w:spacing w:before="0" w:after="0" w:line="240" w:lineRule="auto"/>
        <w:jc w:val="right"/>
      </w:pPr>
      <w:r>
        <w:rPr>
          <w:rFonts w:ascii="Times New Roman" w:hAnsi="Times New Roman" w:eastAsia="Times New Roman"/>
          <w:b w:val="0"/>
          <w:i w:val="0"/>
          <w:color w:val="1A1A1A"/>
          <w:sz w:val="28"/>
        </w:rPr>
        <w:t xml:space="preserve">ордер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в защиту обвиняемого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по уголовному делу № </w:t>
      </w:r>
      <w:r>
        <w:rPr>
          <w:rFonts w:ascii="Times New Roman" w:hAnsi="Times New Roman" w:eastAsia="Times New Roman"/>
          <w:b w:val="0"/>
          <w:i w:val="0"/>
          <w:color w:val="1A1A1A"/>
          <w:sz w:val="28"/>
        </w:rPr>
        <w:t>[номер дела]</w:t>
      </w:r>
    </w:p>
    <w:p>
      <w:pPr>
        <w:keepNext/>
        <w:spacing w:before="240" w:after="240" w:line="240" w:lineRule="auto"/>
        <w:jc w:val="center"/>
      </w:pPr>
      <w:r>
        <w:rPr>
          <w:rFonts w:ascii="Times New Roman" w:hAnsi="Times New Roman" w:eastAsia="Times New Roman"/>
          <w:b/>
          <w:color w:val="000000"/>
          <w:sz w:val="28"/>
        </w:rPr>
        <w:t>ХОДАТАЙСТВО</w:t>
      </w:r>
    </w:p>
    <w:p>
      <w:pPr>
        <w:keepNext/>
        <w:spacing w:before="200" w:after="160" w:line="240" w:lineRule="auto"/>
        <w:jc w:val="center"/>
      </w:pPr>
      <w:r>
        <w:rPr>
          <w:rFonts w:ascii="Times New Roman" w:hAnsi="Times New Roman" w:eastAsia="Times New Roman"/>
          <w:b/>
          <w:i w:val="0"/>
          <w:color w:val="1A1A1A"/>
          <w:sz w:val="28"/>
        </w:rPr>
        <w:t>об избрании меры пресечения в виде личного поручительства вместо заключения под стражу</w:t>
      </w:r>
    </w:p>
    <w:p>
      <w:pPr>
        <w:spacing w:before="0" w:after="120" w:line="276" w:lineRule="auto"/>
        <w:ind w:firstLine="709"/>
        <w:jc w:val="both"/>
      </w:pPr>
      <w:r>
        <w:rPr>
          <w:rFonts w:ascii="Times New Roman" w:hAnsi="Times New Roman" w:eastAsia="Times New Roman"/>
          <w:b w:val="0"/>
          <w:i w:val="0"/>
          <w:color w:val="1A1A1A"/>
          <w:sz w:val="28"/>
        </w:rPr>
        <w:t xml:space="preserve">В производстве </w:t>
      </w:r>
      <w:r>
        <w:rPr>
          <w:rFonts w:ascii="Times New Roman" w:hAnsi="Times New Roman" w:eastAsia="Times New Roman"/>
          <w:b w:val="0"/>
          <w:i w:val="0"/>
          <w:color w:val="1A1A1A"/>
          <w:sz w:val="28"/>
        </w:rPr>
        <w:t>[наименование следственного органа]</w:t>
      </w:r>
      <w:r>
        <w:rPr>
          <w:rFonts w:ascii="Times New Roman" w:hAnsi="Times New Roman" w:eastAsia="Times New Roman"/>
          <w:b w:val="0"/>
          <w:i w:val="0"/>
          <w:color w:val="1A1A1A"/>
          <w:sz w:val="28"/>
        </w:rPr>
        <w:t xml:space="preserve"> находится уголовное дело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возбуждённое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признакам преступления, предусмотренного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задержан в порядке ст. 91 УПК РФ,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ему предъявлено обвинение в совершении указанного преступления. Я осуществляю его защиту на основании соглашения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ордера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Защите известно, что следствие рассматривает вопрос о возбуждении перед судом ходатайства об избрании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меры пресечения в виде заключения под стражу. Защита полагает, что цели меры пресечения достижимы без изоляции обвиняемого.</w:t>
      </w:r>
    </w:p>
    <w:p>
      <w:pPr>
        <w:spacing w:before="0" w:after="120" w:line="276" w:lineRule="auto"/>
        <w:ind w:firstLine="709"/>
        <w:jc w:val="both"/>
      </w:pPr>
      <w:r>
        <w:rPr>
          <w:rFonts w:ascii="Times New Roman" w:hAnsi="Times New Roman" w:eastAsia="Times New Roman"/>
          <w:b w:val="0"/>
          <w:i w:val="0"/>
          <w:color w:val="1A1A1A"/>
          <w:sz w:val="28"/>
        </w:rPr>
        <w:t xml:space="preserve">Сведения о личности обвиняемого: гражданин Российской Федерации, постоянно проживает по месту регистрации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с </w:t>
      </w:r>
      <w:r>
        <w:rPr>
          <w:rFonts w:ascii="Times New Roman" w:hAnsi="Times New Roman" w:eastAsia="Times New Roman"/>
          <w:b w:val="0"/>
          <w:i w:val="0"/>
          <w:color w:val="1A1A1A"/>
          <w:sz w:val="28"/>
        </w:rPr>
        <w:t>[год]</w:t>
      </w:r>
      <w:r>
        <w:rPr>
          <w:rFonts w:ascii="Times New Roman" w:hAnsi="Times New Roman" w:eastAsia="Times New Roman"/>
          <w:b w:val="0"/>
          <w:i w:val="0"/>
          <w:color w:val="1A1A1A"/>
          <w:sz w:val="28"/>
        </w:rPr>
        <w:t xml:space="preserve"> года, </w:t>
      </w:r>
      <w:r>
        <w:rPr>
          <w:rFonts w:ascii="Times New Roman" w:hAnsi="Times New Roman" w:eastAsia="Times New Roman"/>
          <w:b w:val="0"/>
          <w:i w:val="0"/>
          <w:color w:val="1A1A1A"/>
          <w:sz w:val="28"/>
        </w:rPr>
        <w:t>[семейное положение, сведения о детях и иждивенцах]</w:t>
      </w:r>
      <w:r>
        <w:rPr>
          <w:rFonts w:ascii="Times New Roman" w:hAnsi="Times New Roman" w:eastAsia="Times New Roman"/>
          <w:b w:val="0"/>
          <w:i w:val="0"/>
          <w:color w:val="1A1A1A"/>
          <w:sz w:val="28"/>
        </w:rPr>
        <w:t xml:space="preserve">,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работает в </w:t>
      </w:r>
      <w:r>
        <w:rPr>
          <w:rFonts w:ascii="Times New Roman" w:hAnsi="Times New Roman" w:eastAsia="Times New Roman"/>
          <w:b w:val="0"/>
          <w:i w:val="0"/>
          <w:color w:val="1A1A1A"/>
          <w:sz w:val="28"/>
        </w:rPr>
        <w:t>[наименование организации]</w:t>
      </w:r>
      <w:r>
        <w:rPr>
          <w:rFonts w:ascii="Times New Roman" w:hAnsi="Times New Roman" w:eastAsia="Times New Roman"/>
          <w:b w:val="0"/>
          <w:i w:val="0"/>
          <w:color w:val="1A1A1A"/>
          <w:sz w:val="28"/>
        </w:rPr>
        <w:t xml:space="preserve"> в должности </w:t>
      </w:r>
      <w:r>
        <w:rPr>
          <w:rFonts w:ascii="Times New Roman" w:hAnsi="Times New Roman" w:eastAsia="Times New Roman"/>
          <w:b w:val="0"/>
          <w:i w:val="0"/>
          <w:color w:val="1A1A1A"/>
          <w:sz w:val="28"/>
        </w:rPr>
        <w:t>[должность]</w:t>
      </w:r>
      <w:r>
        <w:rPr>
          <w:rFonts w:ascii="Times New Roman" w:hAnsi="Times New Roman" w:eastAsia="Times New Roman"/>
          <w:b w:val="0"/>
          <w:i w:val="0"/>
          <w:color w:val="1A1A1A"/>
          <w:sz w:val="28"/>
        </w:rPr>
        <w:t xml:space="preserve">, к уголовной ответственности ранее не привлекался, на учётах у нарколога и психиатра не состоит, </w:t>
      </w:r>
      <w:r>
        <w:rPr>
          <w:rFonts w:ascii="Times New Roman" w:hAnsi="Times New Roman" w:eastAsia="Times New Roman"/>
          <w:b w:val="0"/>
          <w:i w:val="0"/>
          <w:color w:val="1A1A1A"/>
          <w:sz w:val="28"/>
        </w:rPr>
        <w:t>[поведение после события преступления: явился по вызову, дал показания, возместил ущерб — с реквизитами документов]</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[Сведения о заграничном паспорте, об имуществе и источниках дохода за пределами Российской Федерации, о гражданстве иностранного государства — при их отсутствии указать это прямо]</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поручителя]</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[должность, место работы]</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[степень родства или характер отношений с обвиняемым]</w:t>
      </w:r>
      <w:r>
        <w:rPr>
          <w:rFonts w:ascii="Times New Roman" w:hAnsi="Times New Roman" w:eastAsia="Times New Roman"/>
          <w:b w:val="0"/>
          <w:i w:val="0"/>
          <w:color w:val="1A1A1A"/>
          <w:sz w:val="28"/>
        </w:rPr>
        <w:t xml:space="preserve">, подал Вам письменное ходатайство об избрании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меры пресечения в виде личного поручительства. Обвиняемый дал письменное согласие на эту меру пресечения.</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Мера пресечения избирается только при наличии достаточных оснований полагать, что обвиняемый скроется от предварительного следствия или суда, может продолжать заниматься преступной деятельностью либо может угрожать свидетелю, иным участникам уголовного судопроизводства, уничтожить доказательства или иным путём воспрепятствовать производству по уголовному делу (ч. 1 ст. 97 УПК РФ). Таких сведений в материалах дела нет: обвиняемый имеет постоянное место жительства и работы, </w:t>
      </w:r>
      <w:r>
        <w:rPr>
          <w:rFonts w:ascii="Times New Roman" w:hAnsi="Times New Roman" w:eastAsia="Times New Roman"/>
          <w:b w:val="0"/>
          <w:i w:val="0"/>
          <w:color w:val="1A1A1A"/>
          <w:sz w:val="28"/>
        </w:rPr>
        <w:t>[дополнительные обстоятельства]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При решении вопроса о мере пресечения и её виде учитываются тяжесть преступления, сведения о личности обвиняемого, его возраст, состояние здоровья, семейное положение, род занятий и другие обстоятельства (ч. 1 ст. 99 УПК РФ). Совокупность обстоятельств, изложенных выше, свидетельствует о том, что для обеспечения явки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и надлежащего хода расследования достаточно меры пресечения, не связанной с ограничением свободы.</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Заключение под стражу применяется при невозможности применения иной, более мягкой, меры пресечения (ч. 1 ст. 108 УПК РФ). Пленум Верховного Суда РФ разъяснил, что наличие данных, предусмотренных ст. 97 УПК РФ, ещё не свидетельствует о необходимости применения к лицу самой строгой меры пресечения, а вопрос о возможности применения иной, более мягкой, чем заключение под стражу, меры пресечения обсуждается в каждом случае вне зависимости от наличия ходатайства об этом сторон (абзац второй п. 3 постановления Пленума Верховного Суда РФ от 19.12.2013 № 41 «О практике применения судами законодательства о мерах пресечения в виде заключения под стражу, домашнего ареста, залога и запрета определенных действий»). Основаниями для заключения под стражу могут быть признаны лишь фактические обстоятельства, которые свидетельствуют о реальной возможности совершения действий, указанных в ст. 97 УПК РФ, и о невозможности беспрепятственного осуществления уголовного судопроизводства посредством применения иной меры пресечения (п. 5 того же постановления).</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Личное поручительство состоит в письменном обязательстве заслуживающего доверия лица о том, что оно ручается за выполнение обвиняемым обязательств, предусмотренных пунктами 2 и 3 ст. 102 УПК РФ, и избирается по письменному ходатайству поручителя с согласия обвиняемого (ч. 1 и 2 ст. 103 УПК РФ). Оба условия выполнены. </w:t>
      </w:r>
      <w:r>
        <w:rPr>
          <w:rFonts w:ascii="Times New Roman" w:hAnsi="Times New Roman" w:eastAsia="Times New Roman"/>
          <w:b w:val="0"/>
          <w:i w:val="0"/>
          <w:color w:val="1A1A1A"/>
          <w:sz w:val="28"/>
        </w:rPr>
        <w:t>[ФИО поручителя]</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[работает в должности ... с ... года, имеет ..., судимости не имеет]</w:t>
      </w:r>
      <w:r>
        <w:rPr>
          <w:rFonts w:ascii="Times New Roman" w:hAnsi="Times New Roman" w:eastAsia="Times New Roman"/>
          <w:b w:val="0"/>
          <w:i w:val="0"/>
          <w:color w:val="1A1A1A"/>
          <w:sz w:val="28"/>
        </w:rPr>
        <w:t>, давно и близко знает обвиняемого, участником производства по делу не является. Невыполнение им обязательств влечёт денежное взыскание до десяти тысяч рублей (ч. 4 ст. 103 УПК РФ).</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Избрание личного поручительства не требует судебного решения (ч. 2 ст. 29 УПК РФ) и относится к полномочиям следователя (ч. 1 ст. 97 УПК РФ). Защитник вправе заявлять ходатайства (п. 8 ч. 1 ст. 53 УПК РФ). Ходатайство подлежит разрешению непосредственно после его заявления, а если это невозможно — не позднее 3 суток со дня заявления (ст. 121 УПК РФ), по результатам выносится постановление, которое доводится до сведения заявителя (ст. 122 УПК РФ). С учётом сроков задержания защита просит разрешить ходатайство непосредственно после его заявления.</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ч. 1 ст. 97, ч. 1 ст. 99, ст. 101, 103, п. 8 ч. 1 ст. 53, ст. 119–122 УПК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Избрать обвиняемому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меру пресечения в виде личного поручительства </w:t>
      </w:r>
      <w:r>
        <w:rPr>
          <w:rFonts w:ascii="Times New Roman" w:hAnsi="Times New Roman" w:eastAsia="Times New Roman"/>
          <w:b w:val="0"/>
          <w:i w:val="0"/>
          <w:color w:val="1A1A1A"/>
          <w:sz w:val="28"/>
        </w:rPr>
        <w:t>[ФИО поручителя]</w:t>
      </w:r>
      <w:r>
        <w:rPr>
          <w:rFonts w:ascii="Times New Roman" w:hAnsi="Times New Roman" w:eastAsia="Times New Roman"/>
          <w:b w:val="0"/>
          <w:i w:val="0"/>
          <w:color w:val="1A1A1A"/>
          <w:sz w:val="28"/>
        </w:rPr>
        <w:t xml:space="preserve"> по его письменному ходатайству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Не возбуждать перед судом ходатайство об избрании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меры пресечения в виде заключения под стражу.</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Разъяснить поручителю </w:t>
      </w:r>
      <w:r>
        <w:rPr>
          <w:rFonts w:ascii="Times New Roman" w:hAnsi="Times New Roman" w:eastAsia="Times New Roman"/>
          <w:b w:val="0"/>
          <w:i w:val="0"/>
          <w:color w:val="1A1A1A"/>
          <w:sz w:val="28"/>
        </w:rPr>
        <w:t>[ФИО поручителя]</w:t>
      </w:r>
      <w:r>
        <w:rPr>
          <w:rFonts w:ascii="Times New Roman" w:hAnsi="Times New Roman" w:eastAsia="Times New Roman"/>
          <w:b w:val="0"/>
          <w:i w:val="0"/>
          <w:color w:val="1A1A1A"/>
          <w:sz w:val="28"/>
        </w:rPr>
        <w:t xml:space="preserve"> существо обвинения, обязанности и ответственность поручителя и принять от него письменное обязательство (ч. 1 и 3 ст. 103 УПК РФ).</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Вручить защитнику копию постановления, вынесенного по результатам рассмотрения ходатайства (ч. 2 ст. 101, ст. 122 УПК РФ).</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Ходатайство </w:t>
      </w:r>
      <w:r>
        <w:rPr>
          <w:rFonts w:ascii="Times New Roman" w:hAnsi="Times New Roman" w:eastAsia="Times New Roman"/>
          <w:b w:val="0"/>
          <w:i w:val="0"/>
          <w:color w:val="1A1A1A"/>
          <w:sz w:val="28"/>
        </w:rPr>
        <w:t>[ФИО поручителя]</w:t>
      </w:r>
      <w:r>
        <w:rPr>
          <w:rFonts w:ascii="Times New Roman" w:hAnsi="Times New Roman" w:eastAsia="Times New Roman"/>
          <w:b w:val="0"/>
          <w:i w:val="0"/>
          <w:color w:val="1A1A1A"/>
          <w:sz w:val="28"/>
        </w:rPr>
        <w:t xml:space="preserve"> об избрании меры пресечения в виде личного поручительства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приложениями.</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Письменное согласие обвиняемого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Характеристика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с места работы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Копия свидетельства о рождении </w:t>
      </w:r>
      <w:r>
        <w:rPr>
          <w:rFonts w:ascii="Times New Roman" w:hAnsi="Times New Roman" w:eastAsia="Times New Roman"/>
          <w:b w:val="0"/>
          <w:i w:val="0"/>
          <w:color w:val="1A1A1A"/>
          <w:sz w:val="28"/>
        </w:rPr>
        <w:t>[ФИО ребёнка]</w:t>
      </w:r>
      <w:r>
        <w:rPr>
          <w:rFonts w:ascii="Times New Roman" w:hAnsi="Times New Roman" w:eastAsia="Times New Roman"/>
          <w:b w:val="0"/>
          <w:i w:val="0"/>
          <w:color w:val="1A1A1A"/>
          <w:sz w:val="28"/>
        </w:rPr>
        <w:t xml:space="preserve"> серии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Справка о наличии (отсутствии) судимости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Копия ордера адвоката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адвокат </w:t>
      </w:r>
      <w:r>
        <w:rPr>
          <w:rFonts w:ascii="Times New Roman" w:hAnsi="Times New Roman" w:eastAsia="Times New Roman"/>
          <w:b w:val="0"/>
          <w:i w:val="0"/>
          <w:color w:val="1A1A1A"/>
          <w:sz w:val="28"/>
        </w:rPr>
        <w:t>[ФИО адвоката]</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Ходатайство о личном поручительстве</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