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(конкурсный кредитор):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должника: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участников должника: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Судебное заседание по проверке обоснованности заявления: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ОТЗЫВ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должника на заявление о признании должника банкротом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заявитель) обратилось 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 о признании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должник) несостоятельным (банкротом).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заявление принято к производству, возбуждено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судебное заседание по проверке обоснованности заявления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Определение получено должником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отчётом об отслеживании почтового отправления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Настоящий отзыв направляется в течение десяти дней с даты получения определения.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основано на решении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взыскании]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вступившем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Этим решением с должника в пользу заявителя взысканы: основной долг по договору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основного долга]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неустойка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неустойки]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проценты за пользование чужими денежными средствами по ст. 395 ГК РФ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процентов]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Общую сумму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заявитель указал как основание для возбуждения дела о банкротстве.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Должник не оспаривает вступившее в законную силу решение, но возражает против введения наблюдения: без неустойки и процентов по ст. 395 ГК РФ размер требования заявителя на дату подачи заявления составлял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основного долга]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 есть менее двух миллионов рублей.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после принятия заявления к производству, должник платёжным поручением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перечислил заявителю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счёт основного долга с назначением платежа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». На дату составления отзыва неисполненным остаётся основной долг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остатка]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данным картотеки арбитражных дел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иных заявлений о признании должника банкротом в производстве суда нет.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Определение о признании требований заявителя обоснованными и введении наблюдения выносится, если требование заявителя соответствует условиям п. 2 ст. 33 Федерального закона от 26.10.2002 № 127-ФЗ «О несостоятельности (банкротстве)» (далее — Закон о банкротстве), признано обоснованным и не удовлетворено должником на дату заседания (п. 3 ст. 48 Закона о банкротстве). Заявление о признании юридического лица банкротом принимается, если требования к нему в совокупности составляют не менее двух миллионов рублей и не исполнены в течение трёх месяцев с даты, когда они должны были быть исполнены (п. 2 ст. 33, п. 2 ст. 6, п. 2 ст. 3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Состав и размер денежных обязательств определяются на дату подачи заявления о признании должника банкротом (п. 1 ст. 4 Закона о банкротстве). Неустойки (штрафы, пени), проценты за просрочку платежа, убытки в виде упущенной выгоды и иные имущественные и (или) финансовые санкции при определении наличия признаков банкротства не учитываются (п. 2 ст. 4 Закона о банкротстве). Из суммы требования заявителя подлежат исключению неустойка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неустойки]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проценты по ст. 395 ГК РФ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процентов]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Учитываемый размер требования на дату подачи заявления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основного долга]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ниже порога, установленного п. 2 ст. 33 Закона о банкротстве.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отсутствии заявлений иных кредиторов определение об отказе во введении наблюдения и о прекращении производства по делу о банкротстве выносится, если установлено отсутствие на дату подачи заявления хотя бы одного из условий, предусмотренных п. 2 ст. 33 Закона о банкротстве (п. 3 ст. 48 Закона о банкротстве). Условие о размере требования на дату подачи заявления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соблюдено. Иных заявлений о признании должника банкротом не поступало.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принятия заявления к производству должник частично погасил основной долг: на дату составления отзыва неисполненным остаётся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остатка]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(платёжное поручение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Это обстоятельство дополнительно подтверждает отсутствие условий п. 2 ст. 33 Закона о банкротстве и на дату заседания суда.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Наряду со сведениями, предусмотренными Арбитражным процессуальным кодексом Российской Федерации, должник сообщает сведения, указанные в п. 2 ст. 47 Закона о банкротстве.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сумма задолженности должника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по обязательствам перед кредиторами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перед заявителем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остатка]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основного долга; по оплате труда работников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по обязательным платежам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Расшифровка кредиторской задолженности приведена в приложении.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Счета должника в кредитных организациях: расчётный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расчётный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Счёт цифрового рубля у должника отсутствует.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Исполнительные производства в отношении должника: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взыскании]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остаток задолженности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Должник готов к урегулированию спора и предложил заявителю заключить мировое соглашение о погашении оставшейся части основного долга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(письмо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Заявитель и должник вправе заключить мировое соглашение по правилам главы 15 АПК РФ до принятия определения по результатам проверки обоснованности заявления; при его утверждении производство по делу о банкротстве прекращается по ч. 2 ст. 150 АПК РФ (п. 12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отзыва с приложениями направлена заявителю и представителю участников должника, что подтверждается приложенными документами (п. 1 ст. 47 Закона о банкротстве, ч. 7 ст. 131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3, 4, 6, 33, 47 и 48 Закона о банкротстве, ст. 131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Отказать во введении наблюдения в отношении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прекратить производство по делу о банкротстве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к материалам дела отзыв и приложенные к нему документы.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принятии заявления к производству с доказательством даты его получения должником.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взыскании]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размера требования заявителя без учёта неустойки и процентов по ст. 395 ГК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поручения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Расшифровка кредиторской задолженности должника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Справки банков об открытых счетах должника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об исполнительных производствах в отношении должника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должника заявителю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предложением о заключении мирового соглашения.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отзыва с приложениями заявителю и представителю участников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Представитель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по доверенности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должника на заявление о признании должника банкротом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