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Прокурор: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прокуратуры района]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иска (требование о взыскании среднего заработка):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истец освобождён (ст. 393 ТК РФ, подп. 1 п. 1 ст. 333.36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незаконными приказов о дисциплинарном взыскании и об увольнении, восстановлении на работе, взыскании среднего заработка за время вынужденного прогула и компенсации морального вреда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работал в обществе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ответчик)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приказа о приёме на работу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Должностной оклад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месяц. Трудовая функция определена в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трудового договора и в должностной инструкции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которой я ознакомлен под роспись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дисциплинарных взысканий не имел,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[поощрения: благодарность, премия по приказу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объявлен выговор за то, что я не подготовил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отчёта,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Подготовка этого документа не входит в мои обязанности: ни трудовой договор, ни должностная инструкция её не предусматривают, локальный нормативный акт или приказ, возлагающий на меня эту обязанность, мне под роспись не объявлялся. Поручение было дано руководителем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Письменное объяснение до издания приказа у меня не затребовано, акт о непредоставлении объяснения не составлялся. О том, что документ не подготовлен,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непосредственного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узнал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[его служебной запиской / электронной перепиской]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приказ издан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по истечении месяца со дня обнаружения проступка. В этот период я не болел и в отпуске не находился. С приказом я ознакомлен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трудовой договор со мной расторгнут по п. 5 ч. 1 ст. 81 ТК РФ за неоднократное неисполнение без уважительных причин трудовых обязанностей. В качестве основания в приказе указаны приказ о выговоре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служебная записка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отчёта,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подготовлен. Речь идёт о том же документе и том же периоде, за которые мне уже объявлен выговор. Никаких иных нарушений после объявления выговора мне не вменялось. Уведомление о предоставлении письменного объяснения вручено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приказ об увольнении издан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до истечения двух рабочих дней, установленных для объяснения. Объяснение я представил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работодатель его не рассмотрел.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об увольнении вручена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сведения о трудовой деятельности предоставлены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Срок обращения в суд, установленный ч. 1 ст. 392 ТК РФ, не пропущен: по требованию об оспаривании увольнения — один месяц со дня вручения копии приказа, по требованию об оспаривании выговора — три месяца со дня, когда я узнал о нарушении своего права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день ознакомления с приказом о выговоре).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Трудовой договор может быть расторгнут работодателем в случае неоднократного неисполнения работником без уважительных причин трудовых обязанностей, если он имеет дисциплинарное взыскание (п. 5 ч. 1 ст. 81 ТК РФ). Увольнение по этому основанию является дисциплинарным взысканием (ч. 3 ст. 192 ТК РФ). Оно допустимо при условии, что к работнику ранее было применено дисциплинарное взыскание и на момент повторного неисполнения им без уважительных причин трудовых обязанностей оно не снято и не погашено (абзац первый п. 33 постановления Пленума Верховного Суда РФ от 17.03.2004 № 2 «О применении судами Российской Федерации Трудового кодекса Российской Федерации», далее — Постановление № 2). Таким образом, основанием для увольнения может служить только новое нарушение, совершённое после применения первого взыскания, либо продолжение неисполнения обязанностей после его наложения (абзац второй п. 33 Постановления № 2), при условии что первое взыскание наложено законно.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доказать наличие законного основания увольнения и соблюдение установленного порядка увольнения возлагается на работодателя (п. 23 Постановления № 2). По делам об увольнении по п. 5 ч. 1 ст. 81 ТК РФ ответчик должен доказать, что совершённое работником нарушение, явившееся поводом к увольнению, в действительности имело место и могло являться основанием для расторжения трудового договора, а также что соблюдены сроки, предусмотренные ч. 3 и 4 ст. 193 ТК РФ (п. 34 Постановления № 2).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применён незаконно, поэтому дисциплинарного взыскания, необходимого для увольнения по п. 5 ч. 1 ст. 81 ТК РФ, у меня не было: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Дисциплинарным проступком является неисполнение или ненадлежащее исполнение работником по его вине возложенных на него трудовых обязанностей (ч. 1 ст. 192 ТК РФ), то есть обязанностей, вытекающих из законодательства, трудового договора, правил внутреннего трудового распорядка, должностных инструкций, положений, приказов работодателя (абзац первый п. 35 Постановления № 2). Трудовая функция — обязательное условие трудового договора (ч. 2 ст. 57 ТК РФ), а с локальными нормативными актами, непосредственно связанными с трудовой деятельностью, работодатель обязан ознакомить работника под роспись (ч. 3 ст. 68, ч. 2 ст. 22 ТК РФ). Подготовка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отчёта,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включена ни в трудовой договор, ни в должностную инструкцию, письменного приказа об этом мне не объявлялось.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применения взыскания работодатель должен затребовать от работника письменное объяснение, а если по истечении двух рабочих дней оно не предоставлено, составить акт (ч. 1 ст. 193 ТК РФ). Объяснение у меня не запрашивалось, акт не составлялся.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Взыскание применяется не позднее одного месяца со дня обнаружения проступка (ч. 3 ст. 193 ТК РФ). Днём обнаружения считается день, когда о проступке стало известно лицу, которому по работе подчинён работник, независимо от того, наделено ли оно правом налагать взыскания (подп. «б» п. 34 Постановления № 2).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непосредственного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узнал о неподготовленном документе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приказ издан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месячный срок пропущен.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Приказ об увольнении издан за тот же проступок, за который уже объявлен выговор. За каждый дисциплинарный проступок может быть применено только одно дисциплинарное взыскание (ч. 5 ст. 193 ТК РФ). Нового неисполнения трудовых обязанностей после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даты выговора — ответчик не указал и не зафиксировал. Довод о продолжении нарушения после наложения взыскания (абзац второй п. 33 Постановления № 2) неприменим: документ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был единичным поручением со сроком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истёкшим до объявления выговора.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Порядок применения взыскания в виде увольнения также нарушен. Уведомление о даче объяснения вручено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приказ об увольнении издан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до истечения двух рабочих дней (ч. 1 ст. 193 ТК РФ). Тем самым я лишён возможности дать объяснение до решения об увольнении.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наложении дисциплинарного взыскания должны учитываться тяжесть проступка и обстоятельства, при которых он совершён (ч. 5 ст. 192 ТК РФ). Работодатель обязан доказать, что при наложении взыскания учитывались тяжесть проступка, обстоятельства его совершения, предшествующее поведение работника и его отношение к труду. Если проступок имел место, но увольнение произведено без учёта этих обстоятельств, иск может быть удовлетворён (абзацы третий и четвёртый п. 53 Постановления № 2). Я работаю у ответчика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взысканий не имел,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[поощрения]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Неподготовка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повлекла для ответчика неблагоприятных последствий. Эти обстоятельства при увольнении не оценивались.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признания увольнения незаконным работник должен быть восстановлен на прежней работе, а суд принимает решение о выплате ему среднего заработка за всё время вынужденного прогула (ч. 1 и 2 ст. 394 ТК РФ, ст. 234 ТК РФ). Средний заработок определяется в порядке ст. 139 ТК РФ (п. 62 Постановления № 2) и Положения об особенностях порядка исчисления средней заработной платы, утверждённого постановлением Правительства РФ от 24.04.2025 № 540: средний дневной заработок, исчисленный делением заработной платы, фактически начисленной за отработанные дни в расчётном периоде, на количество фактически отработанных дней, умножается на количество дней в периоде, подлежащем оплате (п. 9 Положения).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Расчётный период —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(12 календарных месяцев, предшествующих увольнению). Начислено за отработанные дни: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фактически отработано: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дней. Средний дневной заработок: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дн.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Период вынужденного прогула на дату подачи иска: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следующая за днём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дней. Средний заработок за время вынужденного прогула на дату подачи иска: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×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дн.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Требование заявлено по день вынесения решения суда.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случае увольнения без законного основания или с нарушением установленного порядка суд может по требованию работника взыскать компенсацию морального вреда (ч. 9 ст. 394, ст. 237 ТК РФ, п. 63 Постановления № 2). Незаконное увольнение лишило меня заработка,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[единственного источника дохода семьи / иные обстоятельства: иждивенцы, кредитные обязательства]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сформировало запись об увольнении за виновные действия в сведениях о трудовой деятельности. Компенсацию оцениваю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Иск подаётся в районный суд (ст. 24 ГПК РФ) по месту жительства истца (ч. 6.3 ст. 29 ГПК РФ). Требования вытекают из трудовых отношений, истец освобождён от уплаты пошлин и судебных расходов (ст. 393 ТК РФ, подп. 1 п. 1 ст. 333.36 НК РФ). Решение о восстановлении на работе подлежит немедленному исполнению (ст. 211 ГПК РФ, ст. 396 ТК РФ). По делам о восстановлении на работе в процесс вступает прокурор (ч. 3 ст. 45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5 ч. 1 ст. 81, ст. 192, 193, 234, 237, 392–394 ТК РФ, ст. 24, 29, 131, 132, 211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незаконным приказ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применении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дисциплинарного взыскания в виде выговора.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незаконным приказ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прекращении трудового договора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п. 5 ч. 1 ст. 81 ТК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Восстановить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работе в обществе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следующая за днём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Взыскать с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средний заработок за время вынужденного прогула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следующая за днём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день вынесения решения суда, который на дату подачи иска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Взыскать с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суда в части восстановления на работе обратить к немедленному исполнению.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ответчику копии искового заявления и приложенных к нему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представителя и копия документа о его высшем юридическом образовании или статусе адвоката.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дополнительных соглашений к нему.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должностной инструкции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листом ознакомления.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 приёме на работу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 применении дисциплинарного взыскания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служебной записки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электронная переписка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поручении и дате обнаружения.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уведомления о предоставлении письменного объяснения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моего объяснения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 прекращении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трудовой деятельности (форма СТД-Р)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копия трудовой книжки.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заработной плате за 12 месяцев, предшествующих увольнению, расчётные листки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среднего заработка за время вынужденного прогула.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 поощрениях: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восстановлении на работе (п. 5 ч. 1 ст. 81 ТК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