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(если известны)</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Цена иска: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0" w:line="240" w:lineRule="auto"/>
        <w:jc w:val="right"/>
      </w:pPr>
      <w:r>
        <w:rPr>
          <w:rFonts w:ascii="Times New Roman" w:hAnsi="Times New Roman" w:eastAsia="Times New Roman"/>
          <w:b w:val="0"/>
          <w:i w:val="0"/>
          <w:color w:val="1A1A1A"/>
          <w:sz w:val="28"/>
        </w:rPr>
        <w:t xml:space="preserve">Госпошлина: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(подп. 1 и 4 п. 1 ст. 333.21, подп. 1 п. 1 ст. 333.22 НК РФ)</w:t>
      </w:r>
    </w:p>
    <w:p>
      <w:pPr>
        <w:keepNext/>
        <w:spacing w:before="240" w:after="240" w:line="240" w:lineRule="auto"/>
        <w:jc w:val="center"/>
      </w:pPr>
      <w:r>
        <w:rPr>
          <w:rFonts w:ascii="Times New Roman" w:hAnsi="Times New Roman" w:eastAsia="Times New Roman"/>
          <w:b/>
          <w:color w:val="000000"/>
          <w:sz w:val="28"/>
        </w:rPr>
        <w:t>ИСКОВОЕ ЗАЯВЛЕНИЕ</w:t>
      </w:r>
    </w:p>
    <w:p>
      <w:pPr>
        <w:keepNext/>
        <w:spacing w:before="200" w:after="160" w:line="240" w:lineRule="auto"/>
        <w:jc w:val="center"/>
      </w:pPr>
      <w:r>
        <w:rPr>
          <w:rFonts w:ascii="Times New Roman" w:hAnsi="Times New Roman" w:eastAsia="Times New Roman"/>
          <w:b/>
          <w:i w:val="0"/>
          <w:color w:val="1A1A1A"/>
          <w:sz w:val="28"/>
        </w:rPr>
        <w:t>о взыскании арендной платы за время просрочки возврата нежилого помещения, неустойки и об обязании возвратить помещение</w:t>
      </w:r>
    </w:p>
    <w:p>
      <w:pPr>
        <w:spacing w:before="0" w:after="120" w:line="276" w:lineRule="auto"/>
        <w:ind w:firstLine="709"/>
        <w:jc w:val="both"/>
      </w:pPr>
      <w:r>
        <w:rPr>
          <w:rFonts w:ascii="Times New Roman" w:hAnsi="Times New Roman" w:eastAsia="Times New Roman"/>
          <w:b w:val="0"/>
          <w:i w:val="0"/>
          <w:color w:val="1A1A1A"/>
          <w:sz w:val="28"/>
        </w:rPr>
        <w:t>Между ООО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(арендодатель) и ООО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xml:space="preserve">» (арендатор) заключён договор аренды нежилого помещения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(далее — договор). По договору истец передал ответчику во временное владение и пользование нежилое помещение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расположенное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для использования под </w:t>
      </w:r>
      <w:r>
        <w:rPr>
          <w:rFonts w:ascii="Times New Roman" w:hAnsi="Times New Roman" w:eastAsia="Times New Roman"/>
          <w:b w:val="0"/>
          <w:i w:val="0"/>
          <w:color w:val="1A1A1A"/>
          <w:sz w:val="28"/>
        </w:rPr>
        <w:t>[склад / офис / торговое помещение]</w:t>
      </w:r>
      <w:r>
        <w:rPr>
          <w:rFonts w:ascii="Times New Roman" w:hAnsi="Times New Roman" w:eastAsia="Times New Roman"/>
          <w:b w:val="0"/>
          <w:i w:val="0"/>
          <w:color w:val="1A1A1A"/>
          <w:sz w:val="28"/>
        </w:rPr>
        <w:t xml:space="preserve">. Помещение принадлежит истцу на праве собственности (выписка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передано ответчику по акту приёма-передачи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Договор заключён на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Арендная плата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 </w:t>
      </w:r>
      <w:r>
        <w:rPr>
          <w:rFonts w:ascii="Times New Roman" w:hAnsi="Times New Roman" w:eastAsia="Times New Roman"/>
          <w:b w:val="0"/>
          <w:i w:val="0"/>
          <w:color w:val="1A1A1A"/>
          <w:sz w:val="28"/>
        </w:rPr>
        <w:t>[включая / не включая]</w:t>
      </w:r>
      <w:r>
        <w:rPr>
          <w:rFonts w:ascii="Times New Roman" w:hAnsi="Times New Roman" w:eastAsia="Times New Roman"/>
          <w:b w:val="0"/>
          <w:i w:val="0"/>
          <w:color w:val="1A1A1A"/>
          <w:sz w:val="28"/>
        </w:rPr>
        <w:t xml:space="preserve"> НДС, и вносится не позднее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числа </w:t>
      </w:r>
      <w:r>
        <w:rPr>
          <w:rFonts w:ascii="Times New Roman" w:hAnsi="Times New Roman" w:eastAsia="Times New Roman"/>
          <w:b w:val="0"/>
          <w:i w:val="0"/>
          <w:color w:val="1A1A1A"/>
          <w:sz w:val="28"/>
        </w:rPr>
        <w:t>[текущего / предшествующего]</w:t>
      </w:r>
      <w:r>
        <w:rPr>
          <w:rFonts w:ascii="Times New Roman" w:hAnsi="Times New Roman" w:eastAsia="Times New Roman"/>
          <w:b w:val="0"/>
          <w:i w:val="0"/>
          <w:color w:val="1A1A1A"/>
          <w:sz w:val="28"/>
        </w:rPr>
        <w:t xml:space="preserve"> месяца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По истечении срока аренды арендатор обязан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возвратить помещение по акту приёма-передачи в состоянии, в котором его получил, с учётом нормального износа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За несвоевременный возврат помещения арендатор уплачивает неустойку в размере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 от месячной арендной платы за каждый день просрочки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w:t>
      </w:r>
    </w:p>
    <w:p>
      <w:pPr>
        <w:spacing w:before="0" w:after="120" w:line="276" w:lineRule="auto"/>
        <w:ind w:firstLine="709"/>
        <w:jc w:val="both"/>
      </w:pPr>
      <w:r>
        <w:rPr>
          <w:rFonts w:ascii="Times New Roman" w:hAnsi="Times New Roman" w:eastAsia="Times New Roman"/>
          <w:b w:val="0"/>
          <w:i w:val="0"/>
          <w:color w:val="1A1A1A"/>
          <w:sz w:val="28"/>
        </w:rPr>
        <w:t xml:space="preserve">Письмом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полученным ответчиком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до истечения срока договора уведомил ответчика о том, что не намерен продлевать договор, возражает против продолжения пользования помещением после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требует возвратить помещение по акту. Этим же письмом истец предложил провести осмотр и приёмку помещения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Ответчик на приёмку не явился, о чём составлен акт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участием </w:t>
      </w:r>
      <w:r>
        <w:rPr>
          <w:rFonts w:ascii="Times New Roman" w:hAnsi="Times New Roman" w:eastAsia="Times New Roman"/>
          <w:b w:val="0"/>
          <w:i w:val="0"/>
          <w:color w:val="1A1A1A"/>
          <w:sz w:val="28"/>
        </w:rPr>
        <w:t>[ФИО, должности лиц, присутствовавших при составлении акта]</w:t>
      </w:r>
      <w:r>
        <w:rPr>
          <w:rFonts w:ascii="Times New Roman" w:hAnsi="Times New Roman" w:eastAsia="Times New Roman"/>
          <w:b w:val="0"/>
          <w:i w:val="0"/>
          <w:color w:val="1A1A1A"/>
          <w:sz w:val="28"/>
        </w:rPr>
        <w:t xml:space="preserve">. Повторное уведомление о приёмке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направлено ответчику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получено им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вновь не явился (акт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Договор прекратился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связи с истечением срока. Ответчик помещение не освободил и продолжает его использовать: в помещении находятся </w:t>
      </w:r>
      <w:r>
        <w:rPr>
          <w:rFonts w:ascii="Times New Roman" w:hAnsi="Times New Roman" w:eastAsia="Times New Roman"/>
          <w:b w:val="0"/>
          <w:i w:val="0"/>
          <w:color w:val="1A1A1A"/>
          <w:sz w:val="28"/>
        </w:rPr>
        <w:t>[имущество ответчика, вывеска, работники]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[указать, как подтверждается: акт осмотра от [дата]</w:t>
      </w:r>
      <w:r>
        <w:rPr>
          <w:rFonts w:ascii="Times New Roman" w:hAnsi="Times New Roman" w:eastAsia="Times New Roman"/>
          <w:b w:val="0"/>
          <w:i w:val="0"/>
          <w:color w:val="1A1A1A"/>
          <w:sz w:val="28"/>
        </w:rPr>
        <w:t xml:space="preserve">, фотографии, сведения о работе торговой точки]. Акт возврата помещения не подписан. Арендная плата за период после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 вносится.</w:t>
      </w:r>
    </w:p>
    <w:p>
      <w:pPr>
        <w:spacing w:before="0" w:after="120" w:line="276" w:lineRule="auto"/>
        <w:ind w:firstLine="709"/>
        <w:jc w:val="both"/>
      </w:pPr>
      <w:r>
        <w:rPr>
          <w:rFonts w:ascii="Times New Roman" w:hAnsi="Times New Roman" w:eastAsia="Times New Roman"/>
          <w:b w:val="0"/>
          <w:i w:val="0"/>
          <w:color w:val="1A1A1A"/>
          <w:sz w:val="28"/>
        </w:rPr>
        <w:t xml:space="preserve">Претензией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направленной ответчику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[почтовым отправлением № [номер]</w:t>
      </w:r>
      <w:r>
        <w:rPr>
          <w:rFonts w:ascii="Times New Roman" w:hAnsi="Times New Roman" w:eastAsia="Times New Roman"/>
          <w:b w:val="0"/>
          <w:i w:val="0"/>
          <w:color w:val="1A1A1A"/>
          <w:sz w:val="28"/>
        </w:rPr>
        <w:t xml:space="preserve"> / по адресу электронной почты, указанному в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и полученной им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потребовал возвратить помещение, оплатить арендную плату за время просрочки возврата и неустойку. Ответчик претензию </w:t>
      </w:r>
      <w:r>
        <w:rPr>
          <w:rFonts w:ascii="Times New Roman" w:hAnsi="Times New Roman" w:eastAsia="Times New Roman"/>
          <w:b w:val="0"/>
          <w:i w:val="0"/>
          <w:color w:val="1A1A1A"/>
          <w:sz w:val="28"/>
        </w:rPr>
        <w:t>[оставил без ответа / отклонил письмом от [дата]</w:t>
      </w:r>
      <w:r>
        <w:rPr>
          <w:rFonts w:ascii="Times New Roman" w:hAnsi="Times New Roman" w:eastAsia="Times New Roman"/>
          <w:b w:val="0"/>
          <w:i w:val="0"/>
          <w:color w:val="1A1A1A"/>
          <w:sz w:val="28"/>
        </w:rPr>
        <w:t xml:space="preserve">]. Тридцать календарных дней со дня направления претензии истекли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Расчёт арендной платы за время просрочки возврата: период с </w:t>
      </w:r>
      <w:r>
        <w:rPr>
          <w:rFonts w:ascii="Times New Roman" w:hAnsi="Times New Roman" w:eastAsia="Times New Roman"/>
          <w:b w:val="0"/>
          <w:i w:val="0"/>
          <w:color w:val="1A1A1A"/>
          <w:sz w:val="28"/>
        </w:rPr>
        <w:t>[дата, следующая за датой прекращения договора]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расчёта]</w:t>
      </w:r>
      <w:r>
        <w:rPr>
          <w:rFonts w:ascii="Times New Roman" w:hAnsi="Times New Roman" w:eastAsia="Times New Roman"/>
          <w:b w:val="0"/>
          <w:i w:val="0"/>
          <w:color w:val="1A1A1A"/>
          <w:sz w:val="28"/>
        </w:rPr>
        <w:t xml:space="preserve"> составляет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полных месяцев и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 </w:t>
      </w:r>
      <w:r>
        <w:rPr>
          <w:rFonts w:ascii="Times New Roman" w:hAnsi="Times New Roman" w:eastAsia="Times New Roman"/>
          <w:b w:val="0"/>
          <w:i w:val="0"/>
          <w:color w:val="1A1A1A"/>
          <w:sz w:val="28"/>
        </w:rPr>
        <w:t>[количество дней в месяце]</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Оплачено ответчиком за этот период: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Задолженность: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Расчёт неустойки за несвоевременный возврат помещения: </w:t>
      </w:r>
      <w:r>
        <w:rPr>
          <w:rFonts w:ascii="Times New Roman" w:hAnsi="Times New Roman" w:eastAsia="Times New Roman"/>
          <w:b w:val="0"/>
          <w:i w:val="0"/>
          <w:color w:val="1A1A1A"/>
          <w:sz w:val="28"/>
        </w:rPr>
        <w:t>[сумма месячной арендной платы]</w:t>
      </w:r>
      <w:r>
        <w:rPr>
          <w:rFonts w:ascii="Times New Roman" w:hAnsi="Times New Roman" w:eastAsia="Times New Roman"/>
          <w:b w:val="0"/>
          <w:i w:val="0"/>
          <w:color w:val="1A1A1A"/>
          <w:sz w:val="28"/>
        </w:rPr>
        <w:t xml:space="preserve"> руб. ×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 (с </w:t>
      </w:r>
      <w:r>
        <w:rPr>
          <w:rFonts w:ascii="Times New Roman" w:hAnsi="Times New Roman" w:eastAsia="Times New Roman"/>
          <w:b w:val="0"/>
          <w:i w:val="0"/>
          <w:color w:val="1A1A1A"/>
          <w:sz w:val="28"/>
        </w:rPr>
        <w:t>[дата, следующая за последним днём срока возврата по п. [номер]</w:t>
      </w:r>
      <w:r>
        <w:rPr>
          <w:rFonts w:ascii="Times New Roman" w:hAnsi="Times New Roman" w:eastAsia="Times New Roman"/>
          <w:b w:val="0"/>
          <w:i w:val="0"/>
          <w:color w:val="1A1A1A"/>
          <w:sz w:val="28"/>
        </w:rPr>
        <w:t xml:space="preserve"> договора] по </w:t>
      </w:r>
      <w:r>
        <w:rPr>
          <w:rFonts w:ascii="Times New Roman" w:hAnsi="Times New Roman" w:eastAsia="Times New Roman"/>
          <w:b w:val="0"/>
          <w:i w:val="0"/>
          <w:color w:val="1A1A1A"/>
          <w:sz w:val="28"/>
        </w:rPr>
        <w:t>[дата расчёта]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 прекращении договора аренды арендатор обязан вернуть арендодателю имущество в том состоянии, в котором он его получил, с учётом нормального износа или в состоянии, обусловленном договором (абзац первый ст. 622 ГК РФ). Договор прекратился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истечением срока, на который он был заключён (п. 1 ст. 610 ГК РФ,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Обязанность возвратить помещение по акту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после окончания срока аренды установлена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Для аренды зданий и сооружений возврат по передаточному акту прямо предусмотрен п. 2 ст. 655 ГК РФ. Помещение не возвращено.</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Договор не возобновлён на неопределённый срок. Такое возобновление происходит, если арендатор продолжает пользоваться имуществом после истечения срока договора при отсутствии возражений со стороны арендодателя (п. 2 ст. 621 ГК РФ). Истец заявил возражения до истечения срока договора письмом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повторил их в претензии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Пользование помещением после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осуществляется ответчиком без правового основания.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Если арендатор не возвратил арендованное имущество либо возвратил его несвоевременно, арендодатель вправе потребовать внесения арендной платы за всё время просрочки (абзац второй ст. 622 ГК РФ). Прекращение договора аренды само по себе не влечёт прекращения обязательства по внесению арендной платы: оно прекращается надлежащим исполнением арендатором обязательства по возврату имущества, а плата за фактическое использование имущества после истечения срока договора взыскивается в размере, определённом договором (п. 38 Обзора практики разрешения споров, связанных с арендой, — информационное письмо Президиума ВАС РФ от 11.01.2002 № 66). Поэтому плата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рассчитана по ставке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Истец не уклонялся от приёмки помещения. Арендодатель не вправе требовать арендную плату за период просрочки возврата, если сам уклонялся от приёмки арендованного имущества (п. 37 Обзора, информационное письмо Президиума ВАС РФ от 11.01.2002 № 66). Истец дважды назначал дату приёмки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уведомления получены ответчиком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не явился, что подтверждается актами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Ответчик не уведомлял истца об освобождении помещения и о готовности передать его по акту.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Договором предусмотрена неустойка за несвоевременный возврат помещения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Неустойкой признаётся определённая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 1 ст. 330 ГК РФ). Срок возврата по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истёк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неустойка начислена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Истец вправе требовать присуждения неустойки по день фактического исполнения обязательства (п. 65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Кредитор вправе требовать по суду исполнения обязательства в натуре; суд по требованию кредитора вправе присудить в его пользу денежную сумму на случай неисполнения судебного акта (п. 1 ст. 308.3 ГК РФ, ч. 4 ст. 174 АПК РФ). Ответчик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игнорирует требования о возврате помещения, поэтому истец просит присудить судебную неустойку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каждый день неисполнения решения в части возврата помещения.</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Досудебный порядок по требованиям о взыскании денежных средств соблюдён: претензия направлена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тридцать календарных дней со дня её направления истекли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(абзац первый ч. 5 ст. 4 АПК РФ). Требование о возврате помещения также заявлено в претензии.</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Исковое заявление содержит требования имущественного характера, подлежащие оценке (арендная плата и неустойка), и требование об обязании возвратить помещение. Государственная пошлина уплачена по каждому из них: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исходя из цены иска (подп. 1 п. 1 ст. 333.21 НК РФ) и 50 000 руб. по требованию о возврате помещения (подп. 4 п. 1 ст. 333.21, подп. 1 п. 1 ст. 333.22 НК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309, 330, 308.3, 610, 614, 621, 622 ГК РФ, ст. 4, 110, 125, 126, 174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Обязать общество с ограниченной ответственностью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возвратить обществу с ограниченной ответственностью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нежилое помещение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расположенное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по акту приёма-передачи.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Взыскать с общества с ограниченной ответственностью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в пользу общества с ограниченной ответственностью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xml:space="preserve">» арендную плату за время просрочки возврата помещения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Взыскать с общества с ограниченной ответственностью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в пользу общества с ограниченной ответственностью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xml:space="preserve">» неустойку за несвоевременный возврат помещения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а также неустойку в размере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 от месячной арендной платы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каждый день просрочки, начиная с </w:t>
      </w:r>
      <w:r>
        <w:rPr>
          <w:rFonts w:ascii="Times New Roman" w:hAnsi="Times New Roman" w:eastAsia="Times New Roman"/>
          <w:b w:val="0"/>
          <w:i w:val="0"/>
          <w:color w:val="1A1A1A"/>
          <w:sz w:val="28"/>
        </w:rPr>
        <w:t>[дата, следующая за датой расчёта]</w:t>
      </w:r>
      <w:r>
        <w:rPr>
          <w:rFonts w:ascii="Times New Roman" w:hAnsi="Times New Roman" w:eastAsia="Times New Roman"/>
          <w:b w:val="0"/>
          <w:i w:val="0"/>
          <w:color w:val="1A1A1A"/>
          <w:sz w:val="28"/>
        </w:rPr>
        <w:t xml:space="preserve"> по день фактического возврата помещения.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Присудить в пользу общества с ограниченной ответственностью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с общества с ограниченной ответственностью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xml:space="preserve">» денежную сумму на случай неисполнения решения суда в части возврата помещения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каждый день неисполнения, начиная с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-го дня после вступления решения в законную силу и до дня его фактического исполнения.</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Взыскать с общества с ограниченной ответственностью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в пользу общества с ограниченной ответственностью «</w:t>
      </w: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xml:space="preserve">» расходы по уплате государственной пошлины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Документ об уплате государственной пошлины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Документы, подтверждающие направление ответчику копии искового заявления и приложенных к нему документов.</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Договор аренды нежилого помещения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приложениями.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Акт приёма-передачи помещения арендатору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Выписка из ЕГРН на помещение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Уведомление истца об отказе от продления договора и о приёмке помещения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документами о его направлении и получении.</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Повторное уведомление о приёмке помещения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документами о его направлении и получении.</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Акты о неявке ответчика на приёмку помещения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Акт осмотра помещения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фотографии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шт.</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Претензия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документами о её направлении и получении; ответ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(при наличии).</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Расчёт арендной платы за время просрочки возврата и неустойки.</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Выписки из ЕГРЮЛ в отношении истца и ответчика, полученные не ранее чем за 30 дней до обращения в суд.</w:t>
      </w:r>
    </w:p>
    <w:p>
      <w:pPr>
        <w:spacing w:before="0" w:after="120" w:line="276" w:lineRule="auto"/>
        <w:ind w:left="360" w:hanging="360"/>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Доверенность представителя и копия документа о его высшем юридическом образовании или учёной степени по юридической специальности либо о статусе адвоката.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арендодателя о взыскании платы за просрочку возврата помещения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