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судебную коллегию по уголовным делам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 апелляционной инстанции]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суда, постановившего приговор]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 первой инстанции]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Защитник оправданного: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адвокатского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рег.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Оправданный: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Потерпевший: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потерпевшего]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ВОЗРАЖЕНИЯ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на апелляционную жалобу потерпевшего на оправдательный приговор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Приговором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оправдан по обвинению в совершении преступления,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РФ, на основании п. 3 ч. 2 ст. 302 УПК РФ в связи с отсутствием в деянии состава преступления. За оправданным признано право на реабилитацию. Гражданский иск потерпевшего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потерпевшего]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взыскании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оставлен без рассмотрения.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Государственный обвинитель апелляционное представление на приговор не принёс. Потерпевший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потерпевшего]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подал апелляционную жалобу, в которой просит отменить оправдательный приговор и постановить обвинительный приговор, ссылаясь на то, что суд неправильно оценил его показания и показания свидетелей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необоснованно отказал в вызове свидетеля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не учёл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который потерпевший прилагает к жалобе. Копия жалобы получена защитой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извещением о праве подать возражения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(ч. 1 ст. 389.7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Считаю жалобу потерпевшего не подлежащей удовлетворению, а оправдательный приговор законным и обоснованным по следующим основаниям.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Доводы возражений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Требование потерпевшего о постановлении обвинительного приговора выходит за пределы полномочий суда апелляционной инстанции. Оправдательный приговор может быть отменён по жалобе потерпевшего только с передачей уголовного дела на новое судебное разбирательство и только при доказанности незаконности и необоснованности оправдания (ч. 2 ст. 389.24 УПК РФ). Суд апелляционной инстанции не вправе отменить оправдательный приговор и постановить обвинительный приговор (п. 21 постановления Пленума Верховного Суда РФ от 27.11.2012 № 26 «О применении норм Уголовно-процессуального кодекса Российской Федерации, регулирующих производство в суде апелляционной инстанции»).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Жалоба не содержит доводов, указывающих на основания, предусмотренные ст. 389.15 и 389.16 УПК РФ (п. 4 ч. 1 ст. 389.6 УПК РФ). Потерпевший не указывает, какие выводы суда не подтверждаются рассмотренными доказательствами, какие обстоятельства, способные существенно повлиять на выводы суда, остались без оценки и какие противоречия в приговоре повлияли на решение вопроса о виновности. Доводы жалобы сводятся к иной оценке тех же доказательств, которые суд исследовал и оценил по правилам ст. 17 и 88 УПК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Приговор соответствует требованиям ч. 1 ст. 305 УПК РФ и п. 15 постановления Пленума Верховного Суда РФ от 29.11.2016 № 55 «О судебном приговоре». В нём изложены существо обвинения, установленные судом обстоятельства, основание оправдания и подтверждающие его доказательства: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[заключение эксперта № ... от ...]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[показания свидетелей ...]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[иные доказательства]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Суд привёл мотивы, по которым отверг доказательства обвинения, в том числе показания потерпевшего, которые противоречат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[доказательство]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не подтверждены иными доказательствами (лист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приговора).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Бремя доказывания обвинения лежит на стороне обвинения; неустранимые сомнения в виновности толкуются в пользу обвиняемого, обвинительный приговор не может быть основан на предположениях (ч. 2–4 ст. 14, ч. 4 ст. 302 УПК РФ). Противоречия между показаниями потерпевшего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[доказательство]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ходе судебного следствия устранены не были, что суд отразил в приговоре.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Отказ в вызове свидетеля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является существенным нарушением уголовно-процессуального закона по смыслу ч. 1 ст. 389.17 УПК РФ. Ходатайство потерпевшего разрешено судом в судебном заседании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мотивированным постановлением (протокол судебного заседания, 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[мотивы отказа]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Возможность представлять доказательства потерпевший реализовал: по его ходатайствам допрошены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исследованы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Приложенный к жалобе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исследовался судом первой инстанции. Потерпевший не обосновал невозможность его представления в суд первой инстанции по причинам, не зависящим от него, как того требуют ч. 1.1 ст. 389.6 и ч. 6.1 ст. 389.13 УПК РФ, поэтому оснований для его исследования судом апелляционной инстанции нет.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Права потерпевшего на возмещение вреда приговором не нарушены. Гражданский иск оставлен без рассмотрения, что не препятствует его предъявлению и рассмотрению в порядке гражданского судопроизводства (ч. 2 ст. 306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Дополнительная апелляционная жалоба подлежит рассмотрению, только если поступит в суд апелляционной инстанции не позднее чем за 5 суток до начала судебного заседания (ч. 4 ст. 389.8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389.7, п. 1 ч. 1 ст. 389.20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Оправдательный приговор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оставить без изменения, апелляционную жалобу потерпевшего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потерпевшего]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без удовлетворения.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Рассмотреть уголовное дело в суде апелляционной инстанции с участием оправданного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(п. 2 ч. 1 ст. 389.12 УПК РФ) и защитника — адвоката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адвоката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возражений для участников процесса по числу лиц.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защитника на апелляционную жалобу потерпевшего на оправдательный приговор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