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Следователю [орган, должность, ФИО]</w:t>
      </w:r>
    </w:p>
    <w:p>
      <w:pPr>
        <w:spacing w:after="0"/>
        <w:jc w:val="right"/>
      </w:pPr>
      <w:r>
        <w:t xml:space="preserve">По уголовному делу № [номер]</w:t>
      </w:r>
    </w:p>
    <w:p>
      <w:pPr>
        <w:spacing w:after="0"/>
        <w:jc w:val="right"/>
      </w:pPr>
      <w:r>
        <w:t xml:space="preserve">От защитника [ФИО, регистрационный номер, адрес]</w:t>
      </w:r>
    </w:p>
    <w:p>
      <w:pPr>
        <w:spacing w:after="0"/>
        <w:jc w:val="right"/>
      </w:pPr>
      <w:r>
        <w:t xml:space="preserve">В интересах [ФИО, процессуальное положение]</w:t>
      </w:r>
    </w:p>
    <w:p>
      <w:pPr>
        <w:spacing w:after="0"/>
        <w:jc w:val="right"/>
      </w:pPr>
      <w:r>
        <w:t xml:space="preserve">Полномочия: [реквизиты ордера и сведения об удостоверении]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проверке обстоятельств получения показаний на месте и оценке допустимости протокола</w:t>
      </w:r>
    </w:p>
    <w:p>
      <w:pPr>
        <w:spacing w:after="120" w:line="276"/>
        <w:ind w:firstLine="709"/>
        <w:jc w:val="both"/>
      </w:pPr>
      <w:r>
        <w:t xml:space="preserve">В материалах уголовного дела имеется протокол проверки показаний на месте от [дата] с участием [ФИО, процессуальное положение]. К нему относится видеозапись [обозначение носителя, файлов, тома и листов дела]. Указанное доказательство используется для подтверждения [конкретное обстоятельство обвинения].</w:t>
      </w:r>
    </w:p>
    <w:p>
      <w:pPr>
        <w:spacing w:after="120" w:line="276"/>
        <w:ind w:firstLine="709"/>
        <w:jc w:val="both"/>
      </w:pPr>
      <w:r>
        <w:t xml:space="preserve">При исследовании доступных защите материалов выявлены расхождения между описанием самостоятельных действий участника в протоколе и фактической последовательностью реплик и указаний на записи. В соответствии со статьями 88, 119-122, 166 и 194 УПК РФ прошу проверить изложенные обстоятельства и разрешить вопрос о допустимости доказательства.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Предыдущие показания и предмет проверки</w:t>
      </w:r>
    </w:p>
    <w:p>
      <w:pPr>
        <w:spacing w:after="120" w:line="276"/>
        <w:ind w:firstLine="709"/>
        <w:jc w:val="both"/>
      </w:pPr>
      <w:r>
        <w:t xml:space="preserve">Проверке предшествовал допрос [ФИО] от [дата], протокол которого находится в [том, листы]. В нём сообщено [конкретные сведения о месте, маршруте, предмете или действиях]. Эти сведения необходимо сопоставить с тем, что участник воспроизводил при последующем действии.</w:t>
      </w:r>
    </w:p>
    <w:p>
      <w:pPr>
        <w:spacing w:after="120" w:line="276"/>
        <w:ind w:firstLine="709"/>
        <w:jc w:val="both"/>
      </w:pPr>
      <w:r>
        <w:t xml:space="preserve">Согласно протоколу проверки цель состояла в [указанная цель]. На странице [номер] отражено, что участник самостоятельно [содержание утверждения]. Именно этот фрагмент имеет значение для вывода о [обстоятельство].</w:t>
      </w:r>
    </w:p>
    <w:p>
      <w:pPr>
        <w:spacing w:after="120" w:line="276"/>
        <w:ind w:firstLine="709"/>
        <w:jc w:val="both"/>
      </w:pPr>
      <w:r>
        <w:t xml:space="preserve">Защита не оспаривает возможность уточняющих вопросов после свободного рассказа. Довод касается того, что существенная информация могла быть сообщена участнику другим лицом до её самостоятельного воспроизведения, а источник сведений в протоколе отражён иначе.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Первый эпизод вмешательства</w:t>
      </w:r>
    </w:p>
    <w:p>
      <w:pPr>
        <w:spacing w:after="120" w:line="276"/>
        <w:ind w:firstLine="709"/>
        <w:jc w:val="both"/>
      </w:pPr>
      <w:r>
        <w:t xml:space="preserve">В файле [название] на временном отрезке [начало и конец] лицо [ФИО либо обозначение неустановленного говорящего] произносит [точная существенная реплика]. До этой реплики участник сообщал [предшествующий контекст].</w:t>
      </w:r>
    </w:p>
    <w:p>
      <w:pPr>
        <w:spacing w:after="120" w:line="276"/>
        <w:ind w:firstLine="709"/>
        <w:jc w:val="both"/>
      </w:pPr>
      <w:r>
        <w:t xml:space="preserve">После указанного высказывания [ФИО проверяемого] отвечает или действует следующим образом: [фактическое содержание]. При этом в протоколе, [страница и абзац], последовательность изложена как [точная запись].</w:t>
      </w:r>
    </w:p>
    <w:p>
      <w:pPr>
        <w:spacing w:after="120" w:line="276"/>
        <w:ind w:firstLine="709"/>
        <w:jc w:val="both"/>
      </w:pPr>
      <w:r>
        <w:t xml:space="preserve">По доступному фрагменту существенный признак [место, направление, объект или действие] впервые назван [кем]. Защита просит проверить полный контекст записи и предыдущие показания, чтобы установить, имелось ли самостоятельное указание этого признака до вмешательства.</w:t>
      </w:r>
    </w:p>
    <w:p>
      <w:pPr>
        <w:spacing w:after="120" w:line="276"/>
        <w:ind w:firstLine="709"/>
        <w:jc w:val="both"/>
      </w:pPr>
      <w:r>
        <w:t xml:space="preserve">Значение расхождения состоит в следующем: [объяснить связь с доказываемым обстоятельством]. Если требуемая информация была сообщена извне, последующее согласие участника не подтверждает её самостоятельное воспроизведение в том виде, в каком это отражено в протоколе.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Второй эпизод и последовательность действия</w:t>
      </w:r>
    </w:p>
    <w:p>
      <w:pPr>
        <w:spacing w:after="120" w:line="276"/>
        <w:ind w:firstLine="709"/>
        <w:jc w:val="both"/>
      </w:pPr>
      <w:r>
        <w:t xml:space="preserve">На отрезке [время] того же файла либо файла [название] зафиксировано [второе конкретное обстоятельство]. Участник до этого [описать действие или отсутствие самостоятельного указания, подтверждаемое записью].</w:t>
      </w:r>
    </w:p>
    <w:p>
      <w:pPr>
        <w:spacing w:after="120" w:line="276"/>
        <w:ind w:firstLine="709"/>
        <w:jc w:val="both"/>
      </w:pPr>
      <w:r>
        <w:t xml:space="preserve">Вопрос или указание содержит [готовое описание события, маршрута или действия]. Ответ представляет собой [точное содержание]. В протоколе этот эпизод отражён на [страница], где [конкретное несоответствие либо неполнота].</w:t>
      </w:r>
    </w:p>
    <w:p>
      <w:pPr>
        <w:spacing w:after="120" w:line="276"/>
        <w:ind w:firstLine="709"/>
        <w:jc w:val="both"/>
      </w:pPr>
      <w:r>
        <w:t xml:space="preserve">Каждый эпизод должен быть оценён в контексте всего действия. Защита не предлагает исключать предшествующие реплики или подменять запись выборочной расшифровкой. Прилагаемая расшифровка служит указателем фрагментов, а не самостоятельной заменой носителя.</w:t>
      </w:r>
    </w:p>
    <w:p>
      <w:pPr>
        <w:spacing w:after="120" w:line="276"/>
        <w:ind w:firstLine="709"/>
        <w:jc w:val="both"/>
      </w:pPr>
      <w:r>
        <w:t xml:space="preserve">Если при проверке будет установлено, что содержание ранее свободно сообщено участником, прошу отразить соответствующий источник и временной фрагмент в решении по ходатайству. Это позволит проверить мотивы оценки, а не ограничиться общим указанием на соблюдение процедуры.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Протокол, запись и материалы фиксации</w:t>
      </w:r>
    </w:p>
    <w:p>
      <w:pPr>
        <w:spacing w:after="120" w:line="276"/>
        <w:ind w:firstLine="709"/>
        <w:jc w:val="both"/>
      </w:pPr>
      <w:r>
        <w:t xml:space="preserve">Согласно статье 166 УПК РФ в протоколе описываются действия в том порядке, в каком они производились, существенные обстоятельства и заявления участников. Указываются технические средства, условия и порядок их использования, объекты и результаты.</w:t>
      </w:r>
    </w:p>
    <w:p>
      <w:pPr>
        <w:spacing w:after="120" w:line="276"/>
        <w:ind w:firstLine="709"/>
        <w:jc w:val="both"/>
      </w:pPr>
      <w:r>
        <w:t xml:space="preserve">В представленном протоколе сведения о записи содержатся в [место]. Обозначенные файлы: [перечень]. Выявленные перерывы или переходы между файлами: [точное описание либо указание на отсутствие такого довода]. Их отражение в протоколе: [сведения].</w:t>
      </w:r>
    </w:p>
    <w:p>
      <w:pPr>
        <w:spacing w:after="120" w:line="276"/>
        <w:ind w:firstLine="709"/>
        <w:jc w:val="both"/>
      </w:pPr>
      <w:r>
        <w:t xml:space="preserve">Наличие перерыва само по себе не заявляется как доказательство монтажа. Прошу установить его фактические обстоятельства и сопоставить с последовательностью следственного действия. Если для технического вопроса потребуется специальное знание, его предмет должен быть отделён от правовой оценки допустимости и достоверности показаний.</w:t>
      </w:r>
    </w:p>
    <w:p>
      <w:pPr>
        <w:spacing w:after="120" w:line="276"/>
        <w:ind w:firstLine="709"/>
        <w:jc w:val="both"/>
      </w:pPr>
      <w:r>
        <w:t xml:space="preserve">Замечания при ознакомлении с протоколом [были заявлены с указанием содержания и подтверждения либо отсутствовали]. Расхождение обнаружено защитой [когда, при исследовании какого материала]. Эти сведения приводятся для точной хронологии и не подменяют проверку самих эпизодов.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значение установленных обстоятельств</w:t>
      </w:r>
    </w:p>
    <w:p>
      <w:pPr>
        <w:spacing w:after="120" w:line="276"/>
        <w:ind w:firstLine="709"/>
        <w:jc w:val="both"/>
      </w:pPr>
      <w:r>
        <w:t xml:space="preserve">Часть 2 статьи 194 УПК РФ запрещает постороннее вмешательство и наводящие вопросы при проверке показаний на месте. Часть 4 предусматривает предложение самому лицу указать место, свободный рассказ и демонстрацию действий, после которых могут задаваться вопросы.</w:t>
      </w:r>
    </w:p>
    <w:p>
      <w:pPr>
        <w:spacing w:after="120" w:line="276"/>
        <w:ind w:firstLine="709"/>
        <w:jc w:val="both"/>
      </w:pPr>
      <w:r>
        <w:t xml:space="preserve">Следовательно, необходимо установить не только наличие подписи под протоколом, но и источник существенной информации, последовательность её сообщения и характер вмешательства. Формальное соответствие описания не устраняет расхождение с приложенной записью.</w:t>
      </w:r>
    </w:p>
    <w:p>
      <w:pPr>
        <w:spacing w:after="120" w:line="276"/>
        <w:ind w:firstLine="709"/>
        <w:jc w:val="both"/>
      </w:pPr>
      <w:r>
        <w:t xml:space="preserve">По статье 88 УПК РФ каждое доказательство оценивается с точки зрения относимости, допустимости и достоверности, а совокупность с точки зрения достаточности. Следователь вправе признать доказательство недопустимым в предусмотренном законом порядке. Настоящее ходатайство направлено на применение этих полномочий к конкретному протоколу.</w:t>
      </w:r>
    </w:p>
    <w:p>
      <w:pPr>
        <w:spacing w:after="120" w:line="276"/>
        <w:ind w:firstLine="709"/>
        <w:jc w:val="both"/>
      </w:pPr>
      <w:r>
        <w:t xml:space="preserve">Защита просит оценить объём нарушения и его связь с полученными сведениями, а не автоматически распространить вывод на любые материалы дела. При подтверждении описанной подмены самостоятельного воспроизведения необходимо разрешить вопрос о возможности использования соответствующего доказательства.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Приобщить ходатайство и приложения к уголовному делу.</w:t>
      </w:r>
    </w:p>
    <w:p>
      <w:pPr>
        <w:spacing w:after="120" w:line="276"/>
        <w:ind w:left="360" w:hanging="360"/>
        <w:jc w:val="both"/>
      </w:pPr>
      <w:r>
        <w:t xml:space="preserve">2. Исследовать полную относящуюся к проверке видеозапись, включая обозначенные фрагменты и их предшествующий контекст.</w:t>
      </w:r>
    </w:p>
    <w:p>
      <w:pPr>
        <w:spacing w:after="120" w:line="276"/>
        <w:ind w:left="360" w:hanging="360"/>
        <w:jc w:val="both"/>
      </w:pPr>
      <w:r>
        <w:t xml:space="preserve">3. Сопоставить запись с протоколом проверки и предыдущим допросом в части источника сведений о [конкретный признак].</w:t>
      </w:r>
    </w:p>
    <w:p>
      <w:pPr>
        <w:spacing w:after="120" w:line="276"/>
        <w:ind w:left="360" w:hanging="360"/>
        <w:jc w:val="both"/>
      </w:pPr>
      <w:r>
        <w:t xml:space="preserve">4. Проверить обстоятельства указаний и вопросов, описанные в разделах 2 и 3, и отражение последовательности в протоколе.</w:t>
      </w:r>
    </w:p>
    <w:p>
      <w:pPr>
        <w:spacing w:after="120" w:line="276"/>
        <w:ind w:left="360" w:hanging="360"/>
        <w:jc w:val="both"/>
      </w:pPr>
      <w:r>
        <w:t xml:space="preserve">5. При установлении получения доказательства с нарушением требований УПК РФ признать протокол от [дата] недопустимым в обоснованном результатами проверки объёме.</w:t>
      </w:r>
    </w:p>
    <w:p>
      <w:pPr>
        <w:spacing w:after="120" w:line="276"/>
        <w:ind w:left="360" w:hanging="360"/>
        <w:jc w:val="both"/>
      </w:pPr>
      <w:r>
        <w:t xml:space="preserve">6. Разрешить ходатайство мотивированным постановлением в порядке статей 121 и 122 УПК РФ и довести принятое решение до защиты.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Расшифровка спорных эпизодов с временными отметками и контекстом.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Копии относящихся страниц протокола и предыдущего допроса, если представляются.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Сведения о носителе и источнике доступной защите копии.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Документы, подтверждающие ранее заявленные замечания, при наличии.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Иные конкретно обозначенные материалы, подтверждающие доводы.</w:t>
      </w:r>
    </w:p>
    <w:p>
      <w:pPr>
        <w:spacing w:after="120" w:line="276"/>
        <w:ind w:firstLine="709"/>
        <w:jc w:val="both"/>
      </w:pPr>
      <w:r>
        <w:t xml:space="preserve">[Подпись защитника]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2026-11-06T17:19:42.758Z</dcterms:created>
  <dcterms:modified xsi:type="dcterms:W3CDTF">2026-11-06T17:19:42.758Z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