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Отделение Фонда пенсионного и социального страхования Российской Федерации по [регион]</w:t>
      </w:r>
    </w:p>
    <w:p>
      <w:pPr>
        <w:spacing w:after="0"/>
        <w:jc w:val="right"/>
      </w:pPr>
      <w:r>
        <w:t xml:space="preserve">От [полное наименование страхователя]</w:t>
      </w:r>
    </w:p>
    <w:p>
      <w:pPr>
        <w:spacing w:after="0"/>
        <w:jc w:val="right"/>
      </w:pPr>
      <w:r>
        <w:t xml:space="preserve">ОГРН [значение], ИНН [значение]</w:t>
      </w:r>
    </w:p>
    <w:p>
      <w:pPr>
        <w:spacing w:after="0"/>
        <w:jc w:val="right"/>
      </w:pPr>
      <w:r>
        <w:t xml:space="preserve">Регистрационный номер страхователя [значение]</w:t>
      </w:r>
    </w:p>
    <w:p>
      <w:pPr>
        <w:spacing w:after="0"/>
        <w:jc w:val="right"/>
      </w:pPr>
      <w:r>
        <w:t xml:space="preserve">Адрес [адрес]</w:t>
      </w:r>
    </w:p>
    <w:p>
      <w:pPr>
        <w:spacing w:after="0"/>
        <w:jc w:val="right"/>
      </w:pPr>
      <w:r>
        <w:t xml:space="preserve">Представитель [ФИО, должность, основание полномочий]</w:t>
      </w:r>
    </w:p>
    <w:p>
      <w:pPr>
        <w:spacing w:after="0"/>
        <w:jc w:val="right"/>
      </w:pPr>
      <w:r>
        <w:t xml:space="preserve">Контакты для уведомлений [телефон, электронный адрес]</w:t>
      </w:r>
    </w:p>
    <w:p>
      <w:pPr>
        <w:spacing w:after="0"/>
        <w:jc w:val="right"/>
      </w:pPr>
      <w:r>
        <w:t xml:space="preserve">К заявлению о возмещении расходов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применении специального порядка при оплате предупредительной меры после срока подачи заявления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</w:t>
      </w:r>
    </w:p>
    <w:p>
      <w:pPr>
        <w:spacing w:after="120" w:line="276"/>
        <w:ind w:firstLine="709"/>
        <w:jc w:val="both"/>
      </w:pPr>
      <w:r>
        <w:t xml:space="preserve">[Наименование страхователя] представляет настоящие пояснения одновременно с заявлением о возмещении расходов на предупредительные меры за [год]. Пояснения относятся к мероприятию [точное наименование], включённому в [строка плана, реквизиты согласования], и раскрывают договорный срок оплаты, наступающий после срока подачи заявления, но в текущем финансовом году.</w:t>
      </w:r>
    </w:p>
    <w:p>
      <w:pPr>
        <w:spacing w:after="120" w:line="276"/>
        <w:ind w:firstLine="709"/>
        <w:jc w:val="both"/>
      </w:pPr>
      <w:r>
        <w:t xml:space="preserve">Настоящий документ дополняет заявление, отчёт и предусмотренные Правилами подтверждения. Страхователь не просит перенести срок первоначального заявления и не заявляет о произведённой оплате в части, которая на дату обращения ещё не состоялась.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Согласованное финансовое обеспечение</w:t>
      </w:r>
    </w:p>
    <w:p>
      <w:pPr>
        <w:spacing w:after="120" w:line="276"/>
        <w:ind w:firstLine="709"/>
        <w:jc w:val="both"/>
      </w:pPr>
      <w:r>
        <w:t xml:space="preserve">Решением территориального органа СФР от [дата] № [номер] финансовое обеспечение предупредительных мер согласовано в размере [сумма] рублей. По мероприятию [наименование] предусмотрено [сумма] рублей. Подтверждающие документы: [решение, план, реквизиты изменений при наличии].</w:t>
      </w:r>
    </w:p>
    <w:p>
      <w:pPr>
        <w:spacing w:after="120" w:line="276"/>
        <w:ind w:firstLine="709"/>
        <w:jc w:val="both"/>
      </w:pPr>
      <w:r>
        <w:t xml:space="preserve">Заявляемая к возмещению стоимость относится к указанному мероприятию по следующим признакам: [содержание работ, услуг или товаров]; [объекты, работники либо иные относящиеся к мере сведения]; [связь с пунктом 2 Правил № 347н]. Расхождения в наименованиях документов объясняются [конкретное объяснение либо указание на отсутствие расхождений].</w:t>
      </w:r>
    </w:p>
    <w:p>
      <w:pPr>
        <w:spacing w:after="120" w:line="276"/>
        <w:ind w:firstLine="709"/>
        <w:jc w:val="both"/>
      </w:pPr>
      <w:r>
        <w:t xml:space="preserve">Расходы, не относящиеся к согласованной мере, в соответствующий расчёт не включены. В случае общего договора на несколько услуг их стоимость разграничена по [спецификация, смета, приложение] с указанием самостоятельной цены каждого элемента.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Договор и срок оплаты</w:t>
      </w:r>
    </w:p>
    <w:p>
      <w:pPr>
        <w:spacing w:after="120" w:line="276"/>
        <w:ind w:firstLine="709"/>
        <w:jc w:val="both"/>
      </w:pPr>
      <w:r>
        <w:t xml:space="preserve">Между страхователем и [наименование исполнителя, ИНН] заключён договор от [дата] № [номер]. Предмет в относящейся к обращению части: [точное описание]. Цена этой части составляет [сумма] рублей, общий размер договора [сумма] рублей.</w:t>
      </w:r>
    </w:p>
    <w:p>
      <w:pPr>
        <w:spacing w:after="120" w:line="276"/>
        <w:ind w:firstLine="709"/>
        <w:jc w:val="both"/>
      </w:pPr>
      <w:r>
        <w:t xml:space="preserve">Пункт [номер] договора устанавливает следующий порядок оплаты: [дословное либо точное изложение условия]. Событие, от которого исчисляется срок, [описание, дата, документ]. В результате срок оплаты приходится на [конкретная дата текущего финансового года], то есть позднее срока подачи заявления о возмещении расходов.</w:t>
      </w:r>
    </w:p>
    <w:p>
      <w:pPr>
        <w:spacing w:after="120" w:line="276"/>
        <w:ind w:firstLine="709"/>
        <w:jc w:val="both"/>
      </w:pPr>
      <w:r>
        <w:t xml:space="preserve">Условие подтверждается договором и [дополнительное соглашение, если оно изменяло срок]. Дата заключения соответствующего документа [дата]. Причина установленной последовательности исполнения и оплаты [конкретные обстоятельства договора]. Страхователь не подменяет договорный срок предполагаемой внутренней датой проведения платежа.</w:t>
      </w:r>
    </w:p>
    <w:p>
      <w:pPr>
        <w:spacing w:after="120" w:line="276"/>
        <w:ind w:firstLine="709"/>
        <w:jc w:val="both"/>
      </w:pPr>
      <w:r>
        <w:t xml:space="preserve">По состоянию на [дата] мероприятие выполнено в объёме [описание] либо находится на этапе [точный фактический этап]. Подтверждение исполнения: [акт, накладная, иной применимый документ, дата и номер]. Оставшиеся действия [перечень, плановая дата, договорное основание].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и разграничение сумм</w:t>
      </w:r>
    </w:p>
    <w:p>
      <w:pPr>
        <w:spacing w:after="120" w:line="276"/>
        <w:ind w:firstLine="709"/>
        <w:jc w:val="both"/>
      </w:pPr>
      <w:r>
        <w:t xml:space="preserve">Согласованная по мероприятию сумма: [сумма] рублей. Фактическая договорная стоимость относящихся к нему товаров, работ или услуг: [сумма] рублей. Уже оплачено: [сумма] рублей по [платёжные документы]. Неоплаченный остаток: [сумма] рублей. Договорный срок его оплаты: [дата].</w:t>
      </w:r>
    </w:p>
    <w:p>
      <w:pPr>
        <w:spacing w:after="120" w:line="276"/>
        <w:ind w:firstLine="709"/>
        <w:jc w:val="both"/>
      </w:pPr>
      <w:r>
        <w:t xml:space="preserve">Сумма, указанная в заявлении и отчёте, соотнесена с настоящим расчётом следующим образом: [показать строки и значения]. Уже произведённые расходы подтверждены документами. Предстоящая оплата выделена отдельно и не представлена как состоявшаяся банковская операция.</w:t>
      </w:r>
    </w:p>
    <w:p>
      <w:pPr>
        <w:spacing w:after="120" w:line="276"/>
        <w:ind w:firstLine="709"/>
        <w:jc w:val="both"/>
      </w:pPr>
      <w:r>
        <w:t xml:space="preserve">Ранее возмещённые по данному мероприятию суммы составляют [сумма либо отсутствие]. В текущем обращении повторное возмещение этих сумм не заявляется. Итоговый объём возмещения определяется с учётом подтверждённых расходов и установленного финансового обеспечения.</w:t>
      </w:r>
    </w:p>
    <w:p>
      <w:pPr>
        <w:spacing w:after="120" w:line="276"/>
        <w:ind w:firstLine="709"/>
        <w:jc w:val="both"/>
      </w:pPr>
      <w:r>
        <w:t xml:space="preserve">Если оплата включает дополнительные расходы, не заявляемые к возмещению, их состав и сумма указаны отдельно: [перечень]. Приложенный расчёт позволяет проверить итог без включения таких расходов в заявленную величину.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основание специального порядка</w:t>
      </w:r>
    </w:p>
    <w:p>
      <w:pPr>
        <w:spacing w:after="120" w:line="276"/>
        <w:ind w:firstLine="709"/>
        <w:jc w:val="both"/>
      </w:pPr>
      <w:r>
        <w:t xml:space="preserve">Пункт 9 Правил, утверждённых приказом Минтруда России от 11.07.2024 № 347н, допускает обращение после выполнения всех предупредительных мер, хотя бы одной меры, в том числе в ходе её выполнения. Заявление направляется страхователем в установленный срок независимо от завершения всего комплекса мероприятий.</w:t>
      </w:r>
    </w:p>
    <w:p>
      <w:pPr>
        <w:spacing w:after="120" w:line="276"/>
        <w:ind w:firstLine="709"/>
        <w:jc w:val="both"/>
      </w:pPr>
      <w:r>
        <w:t xml:space="preserve">Пункт 15 Правил предусматривает специальный порядок, если согласно договору оплата должна быть произведена в текущем финансовом году, но позднее срока подачи заявления. Решение принимается до конца текущего финансового года после представления платёжных документов и документов, подтверждающих расходы, не позднее 20 декабря.</w:t>
      </w:r>
    </w:p>
    <w:p>
      <w:pPr>
        <w:spacing w:after="120" w:line="276"/>
        <w:ind w:firstLine="709"/>
        <w:jc w:val="both"/>
      </w:pPr>
      <w:r>
        <w:t xml:space="preserve">В настоящей ситуации основанием применения указанного порядка является именно установленный договором срок оплаты [дата]. Он подтверждён [ссылка на приложение и пункт]. Последующее представление платёжного документа обусловлено этой договорной последовательностью, а не отсутствием своевременного заявления.</w:t>
      </w:r>
    </w:p>
    <w:p>
      <w:pPr>
        <w:spacing w:after="120" w:line="276"/>
        <w:ind w:firstLine="709"/>
        <w:jc w:val="both"/>
      </w:pPr>
      <w:r>
        <w:t xml:space="preserve">Для обращения за 2026 год учитывается информация СФР от 05.11.2026 о подаче заявления не позднее 16 ноября 2026 года. Настоящее заявление направляется [дата, способ], подтверждение своевременного представления [реквизиты]. При использовании образца в другом году календарная дата определяется отдельно.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Представление подтверждений</w:t>
      </w:r>
    </w:p>
    <w:p>
      <w:pPr>
        <w:spacing w:after="120" w:line="276"/>
        <w:ind w:firstLine="709"/>
        <w:jc w:val="both"/>
      </w:pPr>
      <w:r>
        <w:t xml:space="preserve">После исполнения оплаты страхователь представит платёжный документ с подтверждением проведения операции, относящиеся к мероприятию документы исполнения и уточнённую сверку сумм. Представление планируется [дата не позднее 20 декабря текущего года], ответственный [ФИО, должность, контакты].</w:t>
      </w:r>
    </w:p>
    <w:p>
      <w:pPr>
        <w:spacing w:after="120" w:line="276"/>
        <w:ind w:firstLine="709"/>
        <w:jc w:val="both"/>
      </w:pPr>
      <w:r>
        <w:t xml:space="preserve">В дополнительном пакете будут указаны реквизиты настоящего заявления и перечень дополняемых строк. Документы не будут направлены как новое несвязанное обращение. При изменении фактических обстоятельств страхователь сообщит об этом с приложением подтверждений и уточнением расчёта.</w:t>
      </w:r>
    </w:p>
    <w:p>
      <w:pPr>
        <w:spacing w:after="120" w:line="276"/>
        <w:ind w:firstLine="709"/>
        <w:jc w:val="both"/>
      </w:pPr>
      <w:r>
        <w:t xml:space="preserve">Состав специальных документов по виду меры проверен по пунктам 10 и 11 Правил. Документы, имеющиеся на дату обращения, прилагаются согласно описи. Сведения, получаемые фондом межведомственно по пункту 12, обозначены в описи отдельно с реквизитами, позволяющими сопоставить их с заявленным мероприятием.</w:t>
      </w:r>
    </w:p>
    <w:p>
      <w:pPr>
        <w:spacing w:after="120" w:line="276"/>
        <w:ind w:firstLine="709"/>
        <w:jc w:val="both"/>
      </w:pPr>
      <w:r>
        <w:t xml:space="preserve">Копии оформлены с учётом пункта 14 Правил. Электронный пакет подписывается уполномоченным лицом предусмотренной Правилами усиленной квалифицированной электронной подписью.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Просьбы страхователя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просим:</w:t>
      </w:r>
    </w:p>
    <w:p>
      <w:pPr>
        <w:spacing w:after="120" w:line="276"/>
        <w:ind w:left="360" w:hanging="360"/>
        <w:jc w:val="both"/>
      </w:pPr>
      <w:r>
        <w:t xml:space="preserve">1. Приобщить пояснения и приложения к заявлению о возмещении расходов от [дата] № [номер].</w:t>
      </w:r>
    </w:p>
    <w:p>
      <w:pPr>
        <w:spacing w:after="120" w:line="276"/>
        <w:ind w:left="360" w:hanging="360"/>
        <w:jc w:val="both"/>
      </w:pPr>
      <w:r>
        <w:t xml:space="preserve">2. Рассмотреть обстоятельства оплаты мероприятия [наименование] с учётом специального порядка пункта 15 Правил № 347н.</w:t>
      </w:r>
    </w:p>
    <w:p>
      <w:pPr>
        <w:spacing w:after="120" w:line="276"/>
        <w:ind w:left="360" w:hanging="360"/>
        <w:jc w:val="both"/>
      </w:pPr>
      <w:r>
        <w:t xml:space="preserve">3. Учесть представленные документы и последующие подтверждения, направляемые в установленный срок, при определении подтверждённой суммы возмещения.</w:t>
      </w:r>
    </w:p>
    <w:p>
      <w:pPr>
        <w:spacing w:after="120" w:line="276"/>
        <w:ind w:left="360" w:hanging="360"/>
        <w:jc w:val="both"/>
      </w:pPr>
      <w:r>
        <w:t xml:space="preserve">4. При выявлении конкретных ошибок или замечаний известить страхователя в предусмотренном пунктом 17 порядке с возможностью установить дату извещения и содержание необходимых исправлений.</w:t>
      </w:r>
    </w:p>
    <w:p>
      <w:pPr>
        <w:spacing w:after="120" w:line="276"/>
        <w:ind w:left="360" w:hanging="360"/>
        <w:jc w:val="both"/>
      </w:pPr>
      <w:r>
        <w:t xml:space="preserve">5. Направить решение по указанным контактам и предусмотренным Правилами способом.</w:t>
      </w:r>
    </w:p>
    <w:p>
      <w:pPr>
        <w:spacing w:after="120" w:line="276"/>
        <w:ind w:firstLine="709"/>
        <w:jc w:val="both"/>
      </w:pPr>
      <w:r>
        <w:t xml:space="preserve">Страхователь не просит возместить неподтверждённые расходы или расходы иного финансового года. Окончательный расчёт должен соответствовать фактически представленным документам.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Приложения</w:t>
      </w:r>
    </w:p>
    <w:p>
      <w:pPr>
        <w:spacing w:after="120" w:line="276"/>
        <w:ind w:left="360" w:hanging="360"/>
        <w:jc w:val="both"/>
      </w:pPr>
      <w:r>
        <w:t xml:space="preserve">1. Решение о финансовом обеспечении от [дата] № [номер], [листы].</w:t>
      </w:r>
    </w:p>
    <w:p>
      <w:pPr>
        <w:spacing w:after="120" w:line="276"/>
        <w:ind w:left="360" w:hanging="360"/>
        <w:jc w:val="both"/>
      </w:pPr>
      <w:r>
        <w:t xml:space="preserve">2. План и относящиеся к мероприятию изменения, [листы].</w:t>
      </w:r>
    </w:p>
    <w:p>
      <w:pPr>
        <w:spacing w:after="120" w:line="276"/>
        <w:ind w:left="360" w:hanging="360"/>
        <w:jc w:val="both"/>
      </w:pPr>
      <w:r>
        <w:t xml:space="preserve">3. Договор, спецификация и дополнения с условием об оплате, [листы].</w:t>
      </w:r>
    </w:p>
    <w:p>
      <w:pPr>
        <w:spacing w:after="120" w:line="276"/>
        <w:ind w:left="360" w:hanging="360"/>
        <w:jc w:val="both"/>
      </w:pPr>
      <w:r>
        <w:t xml:space="preserve">4. Документы о фактическом этапе выполнения, [перечень, листы].</w:t>
      </w:r>
    </w:p>
    <w:p>
      <w:pPr>
        <w:spacing w:after="120" w:line="276"/>
        <w:ind w:left="360" w:hanging="360"/>
        <w:jc w:val="both"/>
      </w:pPr>
      <w:r>
        <w:t xml:space="preserve">5. Расчёт распределения стоимости и сверка с заявлением, [листы].</w:t>
      </w:r>
    </w:p>
    <w:p>
      <w:pPr>
        <w:spacing w:after="120" w:line="276"/>
        <w:ind w:left="360" w:hanging="360"/>
        <w:jc w:val="both"/>
      </w:pPr>
      <w:r>
        <w:t xml:space="preserve">6. Платёжные документы по уже произведённым расходам, [перечень].</w:t>
      </w:r>
    </w:p>
    <w:p>
      <w:pPr>
        <w:spacing w:after="120" w:line="276"/>
        <w:ind w:left="360" w:hanging="360"/>
        <w:jc w:val="both"/>
      </w:pPr>
      <w:r>
        <w:t xml:space="preserve">7. Отчёт и специальные подтверждения по виду меры, [перечень].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[реквизиты].</w:t>
      </w:r>
    </w:p>
    <w:p>
      <w:pPr>
        <w:spacing w:after="120" w:line="276"/>
        <w:ind w:left="360" w:hanging="360"/>
        <w:jc w:val="both"/>
      </w:pPr>
      <w:r>
        <w:t xml:space="preserve">9. Опись имеющихся и подлежащих последующему представлению документов, [листы].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 [ФИО] __________________</w:t>
      </w:r>
    </w:p>
    <w:p>
      <w:pPr>
        <w:spacing w:after="120" w:line="276"/>
        <w:ind w:firstLine="709"/>
        <w:jc w:val="both"/>
      </w:pPr>
      <w:r>
        <w:t xml:space="preserve">[Дата]   [Печать при наличии]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2026-11-06T17:19:53.152Z</dcterms:created>
  <dcterms:modified xsi:type="dcterms:W3CDTF">2026-11-06T17:19:53.152Z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