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организации]</w:t>
      </w:r>
    </w:p>
    <w:p>
      <w:pPr>
        <w:spacing w:after="0"/>
        <w:jc w:val="right"/>
      </w:pPr>
      <w:r>
        <w:t xml:space="preserve">Юридическая служба</w:t>
      </w:r>
    </w:p>
    <w:p>
      <w:pPr>
        <w:spacing w:after="0"/>
        <w:jc w:val="right"/>
      </w:pPr>
      <w:r>
        <w:t xml:space="preserve">Заключение № [номер] от [дата]</w:t>
      </w:r>
    </w:p>
    <w:p>
      <w:pPr>
        <w:spacing w:after="0"/>
        <w:jc w:val="right"/>
      </w:pPr>
      <w:r>
        <w:t xml:space="preserve">Адресат: [должность, ФИО ответственного за лицензирование]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указании адреса хранения продукции у третьего лица в заявлении на лицензию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Поручение и границы проверки</w:t>
      </w:r>
    </w:p>
    <w:p>
      <w:pPr>
        <w:spacing w:after="120" w:line="276"/>
        <w:ind w:firstLine="709"/>
        <w:jc w:val="both"/>
      </w:pPr>
      <w:r>
        <w:t xml:space="preserve">Настоящее заключение подготовлено по вопросу указания адреса [полный адрес помещения] в заявлении [наименование заявителя, ОГРН, ИНН] на получение лицензии на [точное наименование вида деятельности]. Проверяется возможность обозначения указанного адреса как места хранения продукции и сырья с соответствующей отметкой в форме заявления.</w:t>
      </w:r>
    </w:p>
    <w:p>
      <w:pPr>
        <w:spacing w:after="120" w:line="276"/>
        <w:ind w:firstLine="709"/>
        <w:jc w:val="both"/>
      </w:pPr>
      <w:r>
        <w:t xml:space="preserve">Заключение не охватывает все требования к выдаче лицензии и не подтверждает законность деятельности иных участников оборота. Выводы основаны на документах и фактах, перечисленных ниже, по состоянию на [дата]. Изменение существенных обстоятельств требует повторной оценки до использования прежнего вывода.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Изученные материалы</w:t>
      </w:r>
    </w:p>
    <w:p>
      <w:pPr>
        <w:spacing w:after="120" w:line="276"/>
        <w:ind w:firstLine="709"/>
        <w:jc w:val="both"/>
      </w:pPr>
      <w:r>
        <w:t xml:space="preserve">Для проверки представлены:</w:t>
      </w:r>
    </w:p>
    <w:p>
      <w:pPr>
        <w:spacing w:after="120" w:line="276"/>
        <w:ind w:left="360" w:hanging="360"/>
        <w:jc w:val="both"/>
      </w:pPr>
      <w:r>
        <w:t xml:space="preserve">1. Проект заявления на лицензию, версия от [дата].</w:t>
      </w:r>
    </w:p>
    <w:p>
      <w:pPr>
        <w:spacing w:after="120" w:line="276"/>
        <w:ind w:left="360" w:hanging="360"/>
        <w:jc w:val="both"/>
      </w:pPr>
      <w:r>
        <w:t xml:space="preserve">2. Договор с [наименование оператора] от [дата] № [номер] и приложения [перечень].</w:t>
      </w:r>
    </w:p>
    <w:p>
      <w:pPr>
        <w:spacing w:after="120" w:line="276"/>
        <w:ind w:left="360" w:hanging="360"/>
        <w:jc w:val="both"/>
      </w:pPr>
      <w:r>
        <w:t xml:space="preserve">3. Документы, идентифицирующие складское помещение по адресу [адрес].</w:t>
      </w:r>
    </w:p>
    <w:p>
      <w:pPr>
        <w:spacing w:after="120" w:line="276"/>
        <w:ind w:left="360" w:hanging="360"/>
        <w:jc w:val="both"/>
      </w:pPr>
      <w:r>
        <w:t xml:space="preserve">4. Описание фактических операций, утверждённое [лицо] [дата].</w:t>
      </w:r>
    </w:p>
    <w:p>
      <w:pPr>
        <w:spacing w:after="120" w:line="276"/>
        <w:ind w:left="360" w:hanging="360"/>
        <w:jc w:val="both"/>
      </w:pPr>
      <w:r>
        <w:t xml:space="preserve">5. Документы о принадлежности продукции заявителю [перечень].</w:t>
      </w:r>
    </w:p>
    <w:p>
      <w:pPr>
        <w:spacing w:after="120" w:line="276"/>
        <w:ind w:left="360" w:hanging="360"/>
        <w:jc w:val="both"/>
      </w:pPr>
      <w:r>
        <w:t xml:space="preserve">6. Сведения о персонале и организации работы по адресу [документ].</w:t>
      </w:r>
    </w:p>
    <w:p>
      <w:pPr>
        <w:spacing w:after="120" w:line="276"/>
        <w:ind w:left="360" w:hanging="360"/>
        <w:jc w:val="both"/>
      </w:pPr>
      <w:r>
        <w:t xml:space="preserve">7. Заключение или справка по вопросу налогового учёта [реквизиты].</w:t>
      </w:r>
    </w:p>
    <w:p>
      <w:pPr>
        <w:spacing w:after="120" w:line="276"/>
        <w:ind w:left="360" w:hanging="360"/>
        <w:jc w:val="both"/>
      </w:pPr>
      <w:r>
        <w:t xml:space="preserve">8. [Иные относимые материалы].</w:t>
      </w:r>
    </w:p>
    <w:p>
      <w:pPr>
        <w:spacing w:after="120" w:line="276"/>
        <w:ind w:firstLine="709"/>
        <w:jc w:val="both"/>
      </w:pPr>
      <w:r>
        <w:t xml:space="preserve">Отсутствующие либо требующие уточнения материалы: [перечень с указанием влияния на вывод]. Сведения, полученные только со слов сотрудников, обозначены в соответствующих разделах и не приравниваются к документально подтверждённым фактам.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Установленная модель деятельности</w:t>
      </w:r>
    </w:p>
    <w:p>
      <w:pPr>
        <w:spacing w:after="120" w:line="276"/>
        <w:ind w:firstLine="709"/>
        <w:jc w:val="both"/>
      </w:pPr>
      <w:r>
        <w:t xml:space="preserve">Заявитель осуществляет [описание закупки и дальнейшей поставки]. Продукция [виды и идентификация] принадлежит заявителю на основании [договоры и документы приобретения]. Передача оператору оформляется [акты, складские документы, реестры].</w:t>
      </w:r>
    </w:p>
    <w:p>
      <w:pPr>
        <w:spacing w:after="120" w:line="276"/>
        <w:ind w:firstLine="709"/>
        <w:jc w:val="both"/>
      </w:pPr>
      <w:r>
        <w:t xml:space="preserve">По условиям пункта [номер] договора оператор оказывает услуги [точное содержание]. Право собственности на переданную продукцию к оператору не переходит. Данное условие соответствует представленным документам движения товара: [указать подтверждение и результаты сверки].</w:t>
      </w:r>
    </w:p>
    <w:p>
      <w:pPr>
        <w:spacing w:after="120" w:line="276"/>
        <w:ind w:firstLine="709"/>
        <w:jc w:val="both"/>
      </w:pPr>
      <w:r>
        <w:t xml:space="preserve">По рассматриваемому адресу заявитель осуществляет только хранение продукции посредством услуг оператора в следующем фактическом объёме: [описание]. Решения о закупке и поставке принимаются [лицо, место, порядок]. Оформление связанных документов осуществляется [описание]. Выявленные операции, способные изменить указанную квалификацию: [перечень либо подтверждённое отсутствие].</w:t>
      </w:r>
    </w:p>
    <w:p>
      <w:pPr>
        <w:spacing w:after="120" w:line="276"/>
        <w:ind w:firstLine="709"/>
        <w:jc w:val="both"/>
      </w:pPr>
      <w:r>
        <w:t xml:space="preserve">Работники заявителя по адресу [описание фактического присутствия, функций и организации работы]. Вывод о налоговом статусе адреса подготовлен [должность, ФИО] в документе от [дата] № [номер] с учётом [перечень существенных обстоятельств]. Факт отсутствия регистрации подразделения сам по себе не использован как доказательство отсутствия соответствующей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Применимое разъяснение</w:t>
      </w:r>
    </w:p>
    <w:p>
      <w:pPr>
        <w:spacing w:after="120" w:line="276"/>
        <w:ind w:firstLine="709"/>
        <w:jc w:val="both"/>
      </w:pPr>
      <w:r>
        <w:t xml:space="preserve">В информации Росалкогольтабакконтроля от 30.10.2026 «Табачный рынок: О корректном заполнении заявления на получение лицензии» рассмотрено применение подпунктов «б» и «е» пункта 1 части 10 статьи 8 Федерального закона от 13.06.2023 № 203-ФЗ.</w:t>
      </w:r>
    </w:p>
    <w:p>
      <w:pPr>
        <w:spacing w:after="120" w:line="276"/>
        <w:ind w:firstLine="709"/>
        <w:jc w:val="both"/>
      </w:pPr>
      <w:r>
        <w:t xml:space="preserve">Ведомство указывает на необходимость отражения адреса складского помещения заявителя, где непосредственно осуществляются закупка, хранение и поставка, и сведений о налоговом учёте по соответствующему обособленному подразделению, если адрес отличается от адреса юридического лица.</w:t>
      </w:r>
    </w:p>
    <w:p>
      <w:pPr>
        <w:spacing w:after="120" w:line="276"/>
        <w:ind w:firstLine="709"/>
        <w:jc w:val="both"/>
      </w:pPr>
      <w:r>
        <w:t xml:space="preserve">Отдельное указание адреса места хранения предусмотрено для модели, при которой продукция заявителя только хранится на территории склада третьего лица, оказывающего услуги ответственного или временного хранения без перехода собственности, и по этому адресу заявителем не может быть открыто обособленное подразделение в соответствии с налоговыми требованиями.</w:t>
      </w:r>
    </w:p>
    <w:p>
      <w:pPr>
        <w:spacing w:after="120" w:line="276"/>
        <w:ind w:firstLine="709"/>
        <w:jc w:val="both"/>
      </w:pPr>
      <w:r>
        <w:t xml:space="preserve">Для такого адреса в форме заявления проставляется признак места хранения продукции и сырья. При отсутствии соответствующих целей хранения названная отметка не проставляется. Разъяснение не позволяет выбирать признак исключительно по желанию заявителя или по названию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Сопоставление условий с материалами</w:t>
      </w:r>
    </w:p>
    <w:p>
      <w:pPr>
        <w:spacing w:after="120" w:line="276"/>
        <w:ind w:firstLine="709"/>
        <w:jc w:val="both"/>
      </w:pPr>
      <w:r>
        <w:t xml:space="preserve">5.1. Принадлежность склада третьему лицу и правовое основание его использования оператором подтверждаются [документы]. Адрес в договоре, проекте заявления и документах на помещение сопоставлен; выявленные различия [описание и способ устранения].</w:t>
      </w:r>
    </w:p>
    <w:p>
      <w:pPr>
        <w:spacing w:after="120" w:line="276"/>
        <w:ind w:firstLine="709"/>
        <w:jc w:val="both"/>
      </w:pPr>
      <w:r>
        <w:t xml:space="preserve">5.2. Содержание услуги как ответственного или временного хранения подтверждается пунктами [номера] договора и фактическим порядком [описание]. Условия, позволяющие оператору распоряжаться продукцией как собственнику, [результат проверки с указанием документов].</w:t>
      </w:r>
    </w:p>
    <w:p>
      <w:pPr>
        <w:spacing w:after="120" w:line="276"/>
        <w:ind w:firstLine="709"/>
        <w:jc w:val="both"/>
      </w:pPr>
      <w:r>
        <w:t xml:space="preserve">5.3. Отсутствие перехода собственности подтверждается [перечень]. Расчёты между сторонами относятся к [вид услуг] и согласуются с выбранной моделью. Несоответствия между договором и первичными документами [описание либо подтверждённое отсутствие].</w:t>
      </w:r>
    </w:p>
    <w:p>
      <w:pPr>
        <w:spacing w:after="120" w:line="276"/>
        <w:ind w:firstLine="709"/>
        <w:jc w:val="both"/>
      </w:pPr>
      <w:r>
        <w:t xml:space="preserve">5.4. Условие о невозможности открытия подразделения по налоговым требованиям оценено в [документ]. Основание вывода: [конкретные факты и применённые нормы, установленные ответственным специалистом]. До получения надлежащего подтверждения по этому вопросу окончательный положительный вывод не используется.</w:t>
      </w:r>
    </w:p>
    <w:p>
      <w:pPr>
        <w:spacing w:after="120" w:line="276"/>
        <w:ind w:firstLine="709"/>
        <w:jc w:val="both"/>
      </w:pPr>
      <w:r>
        <w:t xml:space="preserve">5.5. Возможность перемещения продукции на другой склад предусмотрена пунктом [номер] договора. Для сохранения достоверности лицензионных сведений требуется [уведомление, согласование, иные действия по результатам проверки]. Само право оператора переместить товар не подтверждает корректность прежнего адреса в изменившихся обстоятельствах.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Вывод по проекту заявления</w:t>
      </w:r>
    </w:p>
    <w:p>
      <w:pPr>
        <w:spacing w:after="120" w:line="276"/>
        <w:ind w:firstLine="709"/>
        <w:jc w:val="both"/>
      </w:pPr>
      <w:r>
        <w:t xml:space="preserve">На основании проверенных материалов модель по адресу [адрес] [указать итоговый вывод о соответствии либо несоответствии совокупности условий]. Для окончательного использования вывода необходимо выполнить действия: [перечень конкретных недостающих проверок или исправлений].</w:t>
      </w:r>
    </w:p>
    <w:p>
      <w:pPr>
        <w:spacing w:after="120" w:line="276"/>
        <w:ind w:firstLine="709"/>
        <w:jc w:val="both"/>
      </w:pPr>
      <w:r>
        <w:t xml:space="preserve">При подтверждении всех условий адрес отражается как место хранения продукции и сырья с предусмотренной формой отметкой. Перенос сведений осуществляет [должность], контроль соответствия поданной версии настоящему заключению осуществляет [должность].</w:t>
      </w:r>
    </w:p>
    <w:p>
      <w:pPr>
        <w:spacing w:after="120" w:line="276"/>
        <w:ind w:firstLine="709"/>
        <w:jc w:val="both"/>
      </w:pPr>
      <w:r>
        <w:t xml:space="preserve">Настоящий вывод не заменяет проверку остальных адресов и видов деятельности заявителя. Для каждого иного объекта фактическая модель оценивается отдельно. Указание одного подходящего места хранения не подтверждает правильность заполнения заявления в целом.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Организационные меры</w:t>
      </w:r>
    </w:p>
    <w:p>
      <w:pPr>
        <w:spacing w:after="120" w:line="276"/>
        <w:ind w:firstLine="709"/>
        <w:jc w:val="both"/>
      </w:pPr>
      <w:r>
        <w:t xml:space="preserve">До подачи заявления рекомендуется:</w:t>
      </w:r>
    </w:p>
    <w:p>
      <w:pPr>
        <w:spacing w:after="120" w:line="276"/>
        <w:ind w:left="360" w:hanging="360"/>
        <w:jc w:val="both"/>
      </w:pPr>
      <w:r>
        <w:t xml:space="preserve">1. Устранить расхождения в адресных реквизитах и сохранить подтверждение идентичности помещения.</w:t>
      </w:r>
    </w:p>
    <w:p>
      <w:pPr>
        <w:spacing w:after="120" w:line="276"/>
        <w:ind w:left="360" w:hanging="360"/>
        <w:jc w:val="both"/>
      </w:pPr>
      <w:r>
        <w:t xml:space="preserve">2. Согласовать договорный порядок уведомления о смене склада и содержания услуг.</w:t>
      </w:r>
    </w:p>
    <w:p>
      <w:pPr>
        <w:spacing w:after="120" w:line="276"/>
        <w:ind w:left="360" w:hanging="360"/>
        <w:jc w:val="both"/>
      </w:pPr>
      <w:r>
        <w:t xml:space="preserve">3. Завершить налоговую оценку фактической организации работы.</w:t>
      </w:r>
    </w:p>
    <w:p>
      <w:pPr>
        <w:spacing w:after="120" w:line="276"/>
        <w:ind w:left="360" w:hanging="360"/>
        <w:jc w:val="both"/>
      </w:pPr>
      <w:r>
        <w:t xml:space="preserve">4. Проверить, что проект заявления отражает окончательную версию документов.</w:t>
      </w:r>
    </w:p>
    <w:p>
      <w:pPr>
        <w:spacing w:after="120" w:line="276"/>
        <w:ind w:left="360" w:hanging="360"/>
        <w:jc w:val="both"/>
      </w:pPr>
      <w:r>
        <w:t xml:space="preserve">5. Назначить ответственное лицо за получение информации об изменении обстоятельств.</w:t>
      </w:r>
    </w:p>
    <w:p>
      <w:pPr>
        <w:spacing w:after="120" w:line="276"/>
        <w:ind w:left="360" w:hanging="360"/>
        <w:jc w:val="both"/>
      </w:pPr>
      <w:r>
        <w:t xml:space="preserve">6. Сохранить поданную версию заявления и подтверждающий комплект в лицензионном досье.</w:t>
      </w:r>
    </w:p>
    <w:p>
      <w:pPr>
        <w:spacing w:after="120" w:line="276"/>
        <w:ind w:firstLine="709"/>
        <w:jc w:val="both"/>
      </w:pPr>
      <w:r>
        <w:t xml:space="preserve">После подачи сведения о перемещении товара, изменении роли оператора, появлении работников заявителя на территории или переходе собственности направляются юридической службе до использования прежнего заключения для новых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Приложения</w:t>
      </w:r>
    </w:p>
    <w:p>
      <w:pPr>
        <w:spacing w:after="120" w:line="276"/>
        <w:ind w:left="360" w:hanging="360"/>
        <w:jc w:val="both"/>
      </w:pPr>
      <w:r>
        <w:t xml:space="preserve">1. Карта операций по адресу хранения.</w:t>
      </w:r>
    </w:p>
    <w:p>
      <w:pPr>
        <w:spacing w:after="120" w:line="276"/>
        <w:ind w:left="360" w:hanging="360"/>
        <w:jc w:val="both"/>
      </w:pPr>
      <w:r>
        <w:t xml:space="preserve">2. Реестр изученных документов.</w:t>
      </w:r>
    </w:p>
    <w:p>
      <w:pPr>
        <w:spacing w:after="120" w:line="276"/>
        <w:ind w:left="360" w:hanging="360"/>
        <w:jc w:val="both"/>
      </w:pPr>
      <w:r>
        <w:t xml:space="preserve">3. Сопоставление адресных сведений.</w:t>
      </w:r>
    </w:p>
    <w:p>
      <w:pPr>
        <w:spacing w:after="120" w:line="276"/>
        <w:ind w:left="360" w:hanging="360"/>
        <w:jc w:val="both"/>
      </w:pPr>
      <w:r>
        <w:t xml:space="preserve">4. Подтверждение налоговой квалификации.</w:t>
      </w:r>
    </w:p>
    <w:p>
      <w:pPr>
        <w:spacing w:after="120" w:line="276"/>
        <w:ind w:left="360" w:hanging="360"/>
        <w:jc w:val="both"/>
      </w:pPr>
      <w:r>
        <w:t xml:space="preserve">5. Перечень замечаний к договору и проекту заявления.</w:t>
      </w:r>
    </w:p>
    <w:p>
      <w:pPr>
        <w:spacing w:after="120" w:line="276"/>
        <w:ind w:left="360" w:hanging="360"/>
        <w:jc w:val="both"/>
      </w:pPr>
      <w:r>
        <w:t xml:space="preserve">6. Контрольный лист выполнения рекомендаций.</w:t>
      </w:r>
    </w:p>
    <w:p>
      <w:pPr>
        <w:spacing w:after="120" w:line="276"/>
        <w:ind w:firstLine="709"/>
        <w:jc w:val="both"/>
      </w:pPr>
      <w:r>
        <w:t xml:space="preserve">Заключение подготовил: [должность, подпись, ФИО]</w:t>
      </w:r>
    </w:p>
    <w:p>
      <w:pPr>
        <w:spacing w:after="120" w:line="276"/>
        <w:ind w:firstLine="709"/>
        <w:jc w:val="both"/>
      </w:pPr>
      <w:r>
        <w:t xml:space="preserve">Фактические сведения подтвердил: [должность, подпись, ФИО]</w:t>
      </w:r>
    </w:p>
    <w:p>
      <w:pPr>
        <w:spacing w:after="120" w:line="276"/>
        <w:ind w:firstLine="709"/>
        <w:jc w:val="both"/>
      </w:pPr>
      <w:r>
        <w:t xml:space="preserve">Налоговый блок согласовал: [должность, подпись, 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2026-11-06T17:20:09.330Z</dcterms:created>
  <dcterms:modified xsi:type="dcterms:W3CDTF">2026-11-06T17:20:09.330Z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